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92793" w14:textId="3F2C5008" w:rsidR="00FE4772" w:rsidRPr="006F474B" w:rsidRDefault="00FE4772" w:rsidP="00FE4772">
      <w:pPr>
        <w:pStyle w:val="Heading1"/>
        <w:rPr>
          <w:sz w:val="28"/>
          <w:szCs w:val="28"/>
        </w:rPr>
      </w:pPr>
      <w:r w:rsidRPr="006F474B">
        <w:rPr>
          <w:sz w:val="28"/>
          <w:szCs w:val="28"/>
        </w:rPr>
        <w:t>DSC College Guidelines for Course Guides</w:t>
      </w:r>
      <w:r w:rsidR="00CE5148" w:rsidRPr="006F474B">
        <w:rPr>
          <w:sz w:val="28"/>
          <w:szCs w:val="28"/>
        </w:rPr>
        <w:t xml:space="preserve"> Part B</w:t>
      </w:r>
    </w:p>
    <w:p w14:paraId="0202FEFB" w14:textId="5F1315F7" w:rsidR="00FE4772" w:rsidRPr="006F474B" w:rsidRDefault="00FE4772" w:rsidP="006F474B">
      <w:pPr>
        <w:pStyle w:val="Heading2"/>
      </w:pPr>
      <w:r w:rsidRPr="006F474B">
        <w:t xml:space="preserve">About Course Guides </w:t>
      </w:r>
      <w:r w:rsidR="00CE5148" w:rsidRPr="006F474B">
        <w:t>Part B</w:t>
      </w:r>
    </w:p>
    <w:p w14:paraId="47FC983C" w14:textId="3FA90743" w:rsidR="00FE4772" w:rsidRPr="006F474B" w:rsidRDefault="00FE4772" w:rsidP="00320D0F">
      <w:pPr>
        <w:tabs>
          <w:tab w:val="left" w:pos="7335"/>
        </w:tabs>
        <w:spacing w:after="0"/>
        <w:rPr>
          <w:sz w:val="20"/>
          <w:szCs w:val="18"/>
        </w:rPr>
      </w:pPr>
      <w:r w:rsidRPr="006F474B">
        <w:rPr>
          <w:sz w:val="20"/>
          <w:szCs w:val="18"/>
        </w:rPr>
        <w:t>The course guide is an essential document and tool for students, in that it:</w:t>
      </w:r>
      <w:r w:rsidR="00320D0F">
        <w:rPr>
          <w:sz w:val="20"/>
          <w:szCs w:val="18"/>
        </w:rPr>
        <w:tab/>
      </w:r>
    </w:p>
    <w:p w14:paraId="4069005A" w14:textId="77777777" w:rsidR="00FE4772" w:rsidRPr="006F474B" w:rsidRDefault="00FE4772" w:rsidP="00FE4772">
      <w:pPr>
        <w:numPr>
          <w:ilvl w:val="0"/>
          <w:numId w:val="12"/>
        </w:numPr>
        <w:spacing w:after="0"/>
        <w:rPr>
          <w:sz w:val="20"/>
          <w:szCs w:val="18"/>
        </w:rPr>
      </w:pPr>
      <w:r w:rsidRPr="006F474B">
        <w:rPr>
          <w:sz w:val="20"/>
          <w:szCs w:val="18"/>
        </w:rPr>
        <w:t xml:space="preserve">Provides </w:t>
      </w:r>
      <w:r w:rsidRPr="006F474B">
        <w:rPr>
          <w:b/>
          <w:bCs/>
          <w:sz w:val="20"/>
          <w:szCs w:val="18"/>
        </w:rPr>
        <w:t>an overview of the course</w:t>
      </w:r>
      <w:r w:rsidRPr="006F474B">
        <w:rPr>
          <w:sz w:val="20"/>
          <w:szCs w:val="18"/>
        </w:rPr>
        <w:t>, explaining how learning activities and assessment tasks form a coherent learning experience to achieve the stated learning outcomes</w:t>
      </w:r>
    </w:p>
    <w:p w14:paraId="173F6346" w14:textId="77777777" w:rsidR="00FE4772" w:rsidRPr="006F474B" w:rsidRDefault="00FE4772" w:rsidP="00FE4772">
      <w:pPr>
        <w:numPr>
          <w:ilvl w:val="0"/>
          <w:numId w:val="12"/>
        </w:numPr>
        <w:spacing w:after="0"/>
        <w:rPr>
          <w:sz w:val="20"/>
          <w:szCs w:val="18"/>
        </w:rPr>
      </w:pPr>
      <w:r w:rsidRPr="006F474B">
        <w:rPr>
          <w:sz w:val="20"/>
          <w:szCs w:val="18"/>
        </w:rPr>
        <w:t xml:space="preserve">States clearly </w:t>
      </w:r>
      <w:r w:rsidRPr="006F474B">
        <w:rPr>
          <w:b/>
          <w:bCs/>
          <w:sz w:val="20"/>
          <w:szCs w:val="18"/>
        </w:rPr>
        <w:t xml:space="preserve">what is expected </w:t>
      </w:r>
      <w:r w:rsidRPr="006F474B">
        <w:rPr>
          <w:sz w:val="20"/>
          <w:szCs w:val="18"/>
        </w:rPr>
        <w:t>in assessment and for completion of the course</w:t>
      </w:r>
    </w:p>
    <w:p w14:paraId="75D04174" w14:textId="77777777" w:rsidR="00FE4772" w:rsidRPr="006F474B" w:rsidRDefault="00FE4772" w:rsidP="00FE4772">
      <w:pPr>
        <w:numPr>
          <w:ilvl w:val="0"/>
          <w:numId w:val="12"/>
        </w:numPr>
        <w:spacing w:after="0"/>
        <w:rPr>
          <w:sz w:val="20"/>
          <w:szCs w:val="18"/>
        </w:rPr>
      </w:pPr>
      <w:r w:rsidRPr="006F474B">
        <w:rPr>
          <w:sz w:val="20"/>
          <w:szCs w:val="18"/>
        </w:rPr>
        <w:t xml:space="preserve">Documents </w:t>
      </w:r>
      <w:r w:rsidRPr="006F474B">
        <w:rPr>
          <w:b/>
          <w:bCs/>
          <w:sz w:val="20"/>
          <w:szCs w:val="18"/>
        </w:rPr>
        <w:t xml:space="preserve">a schedule for learning </w:t>
      </w:r>
      <w:r w:rsidRPr="006F474B">
        <w:rPr>
          <w:sz w:val="20"/>
          <w:szCs w:val="18"/>
        </w:rPr>
        <w:t>that can be used for organising workloads over the duration of the course</w:t>
      </w:r>
    </w:p>
    <w:p w14:paraId="359D36D2" w14:textId="184F86B5" w:rsidR="00FE4772" w:rsidRPr="006F474B" w:rsidRDefault="00FE4772" w:rsidP="00FE4772">
      <w:pPr>
        <w:numPr>
          <w:ilvl w:val="0"/>
          <w:numId w:val="12"/>
        </w:numPr>
        <w:spacing w:after="0"/>
        <w:rPr>
          <w:sz w:val="20"/>
          <w:szCs w:val="18"/>
        </w:rPr>
      </w:pPr>
      <w:r w:rsidRPr="006F474B">
        <w:rPr>
          <w:sz w:val="20"/>
          <w:szCs w:val="18"/>
        </w:rPr>
        <w:t xml:space="preserve">The Part A and Part B of Course Guides form an enrolment agreement with students. As such, it is critical that these are </w:t>
      </w:r>
      <w:r w:rsidRPr="006F474B">
        <w:rPr>
          <w:b/>
          <w:sz w:val="20"/>
          <w:szCs w:val="18"/>
        </w:rPr>
        <w:t>well considered, accurate and current</w:t>
      </w:r>
      <w:r w:rsidRPr="006F474B">
        <w:rPr>
          <w:sz w:val="20"/>
          <w:szCs w:val="18"/>
        </w:rPr>
        <w:t>. A student appeal will trigger a detailed analysis of course guide content.</w:t>
      </w:r>
    </w:p>
    <w:p w14:paraId="57667D28" w14:textId="307BBEA0" w:rsidR="00FE4772" w:rsidRPr="006F474B" w:rsidRDefault="00FE4772" w:rsidP="00FE4772">
      <w:pPr>
        <w:rPr>
          <w:sz w:val="20"/>
          <w:szCs w:val="18"/>
        </w:rPr>
      </w:pPr>
      <w:r w:rsidRPr="006F474B">
        <w:rPr>
          <w:sz w:val="20"/>
          <w:szCs w:val="18"/>
        </w:rPr>
        <w:t xml:space="preserve">When re-writing your </w:t>
      </w:r>
      <w:r w:rsidR="00CE5148" w:rsidRPr="006F474B">
        <w:rPr>
          <w:sz w:val="20"/>
          <w:szCs w:val="18"/>
        </w:rPr>
        <w:t xml:space="preserve">Course Guide Part B </w:t>
      </w:r>
      <w:r w:rsidRPr="006F474B">
        <w:rPr>
          <w:sz w:val="20"/>
          <w:szCs w:val="18"/>
        </w:rPr>
        <w:t xml:space="preserve">each semester, it is important to update information to reflect changes in delivery. If courses that were previously delivered face to face are scheduled to be delivered online (or partially online) then </w:t>
      </w:r>
      <w:r w:rsidR="00CE5148" w:rsidRPr="006F474B">
        <w:rPr>
          <w:sz w:val="20"/>
          <w:szCs w:val="18"/>
        </w:rPr>
        <w:t xml:space="preserve">Course Guide Part B </w:t>
      </w:r>
      <w:r w:rsidRPr="006F474B">
        <w:rPr>
          <w:sz w:val="20"/>
          <w:szCs w:val="18"/>
        </w:rPr>
        <w:t>needs to reflect this.</w:t>
      </w:r>
    </w:p>
    <w:p w14:paraId="0EAE36DD" w14:textId="77777777" w:rsidR="00FE4772" w:rsidRPr="006F474B" w:rsidRDefault="00FE4772" w:rsidP="00FE4772">
      <w:pPr>
        <w:rPr>
          <w:sz w:val="20"/>
          <w:szCs w:val="18"/>
        </w:rPr>
      </w:pPr>
      <w:r w:rsidRPr="006F474B">
        <w:rPr>
          <w:sz w:val="20"/>
          <w:szCs w:val="18"/>
        </w:rPr>
        <w:t>The DSC Part B Guidelines provide information on what is required for each of the key fields, with suggestions and aspects to consider as you re-write your Part B course guide. Recommended wordings and examples that align with university policy are provided.</w:t>
      </w:r>
    </w:p>
    <w:p w14:paraId="6B4CF825" w14:textId="1DA046EA" w:rsidR="00FE4772" w:rsidRPr="006F474B" w:rsidRDefault="00FE4772" w:rsidP="00FE4772">
      <w:pPr>
        <w:spacing w:after="0"/>
        <w:rPr>
          <w:sz w:val="20"/>
          <w:szCs w:val="18"/>
        </w:rPr>
      </w:pPr>
      <w:r w:rsidRPr="006F474B">
        <w:rPr>
          <w:sz w:val="20"/>
          <w:szCs w:val="18"/>
        </w:rPr>
        <w:t xml:space="preserve">It is important that each of the </w:t>
      </w:r>
      <w:r w:rsidR="00CE5148" w:rsidRPr="006F474B">
        <w:rPr>
          <w:sz w:val="20"/>
          <w:szCs w:val="18"/>
        </w:rPr>
        <w:t xml:space="preserve">Course Guide Part B </w:t>
      </w:r>
      <w:r w:rsidRPr="006F474B">
        <w:rPr>
          <w:sz w:val="20"/>
          <w:szCs w:val="18"/>
        </w:rPr>
        <w:t>fields– and your teaching practice – aligns with the approved learning outcomes for your course and relevant program capabilities outlined in the published Part A course guide.</w:t>
      </w:r>
    </w:p>
    <w:p w14:paraId="626319D0" w14:textId="77777777" w:rsidR="00FE4772" w:rsidRPr="006F474B" w:rsidRDefault="00FE4772" w:rsidP="006F474B">
      <w:pPr>
        <w:pStyle w:val="Heading2"/>
      </w:pPr>
      <w:r w:rsidRPr="006F474B">
        <w:t>RMIT sites and resources to assist with updating course guides.</w:t>
      </w:r>
    </w:p>
    <w:p w14:paraId="5C3AFC21" w14:textId="7F2ADD5D" w:rsidR="00FE4772" w:rsidRPr="006F474B" w:rsidRDefault="00FE4772" w:rsidP="00FE4772">
      <w:pPr>
        <w:rPr>
          <w:sz w:val="20"/>
          <w:szCs w:val="18"/>
        </w:rPr>
      </w:pPr>
      <w:r w:rsidRPr="006F474B">
        <w:rPr>
          <w:sz w:val="20"/>
          <w:szCs w:val="18"/>
        </w:rPr>
        <w:t xml:space="preserve">Ready to update your Part B Course Guide? Access the Course and Program System (CAPS) via the </w:t>
      </w:r>
      <w:hyperlink r:id="rId10" w:history="1">
        <w:r w:rsidRPr="006F474B">
          <w:rPr>
            <w:rStyle w:val="Hyperlink"/>
            <w:sz w:val="20"/>
            <w:szCs w:val="18"/>
          </w:rPr>
          <w:t>course guide editing page on Worklife</w:t>
        </w:r>
      </w:hyperlink>
      <w:r w:rsidRPr="006F474B">
        <w:rPr>
          <w:sz w:val="20"/>
          <w:szCs w:val="18"/>
        </w:rPr>
        <w:t xml:space="preserve">. </w:t>
      </w:r>
    </w:p>
    <w:p w14:paraId="14D93F0C" w14:textId="1AF33EA1" w:rsidR="00FE4772" w:rsidRPr="006F474B" w:rsidRDefault="00FE4772" w:rsidP="00FE4772">
      <w:pPr>
        <w:spacing w:after="0"/>
        <w:rPr>
          <w:sz w:val="20"/>
          <w:szCs w:val="18"/>
        </w:rPr>
      </w:pPr>
      <w:r w:rsidRPr="006F474B">
        <w:rPr>
          <w:sz w:val="20"/>
          <w:szCs w:val="18"/>
        </w:rPr>
        <w:t xml:space="preserve">For self-service materials on using the CAPS system, visit the </w:t>
      </w:r>
      <w:bookmarkStart w:id="0" w:name="OLE_LINK1"/>
      <w:r w:rsidRPr="006F474B">
        <w:rPr>
          <w:sz w:val="20"/>
          <w:szCs w:val="18"/>
        </w:rPr>
        <w:fldChar w:fldCharType="begin"/>
      </w:r>
      <w:r w:rsidRPr="006F474B">
        <w:rPr>
          <w:sz w:val="20"/>
          <w:szCs w:val="18"/>
        </w:rPr>
        <w:instrText xml:space="preserve"> HYPERLINK "https://rmiteduau.sharepoint.com/sites/CourseProgramAdminPublicSharepoint/SitePages/Course-Guides-System-(CAPS)-Support-Documentation.aspx" </w:instrText>
      </w:r>
      <w:r w:rsidRPr="006F474B">
        <w:rPr>
          <w:sz w:val="20"/>
          <w:szCs w:val="18"/>
        </w:rPr>
        <w:fldChar w:fldCharType="separate"/>
      </w:r>
      <w:r w:rsidRPr="006F474B">
        <w:rPr>
          <w:rStyle w:val="Hyperlink"/>
          <w:sz w:val="20"/>
          <w:szCs w:val="18"/>
        </w:rPr>
        <w:t xml:space="preserve">Course </w:t>
      </w:r>
      <w:r w:rsidRPr="006F474B">
        <w:rPr>
          <w:rStyle w:val="Hyperlink"/>
          <w:sz w:val="20"/>
          <w:szCs w:val="18"/>
        </w:rPr>
        <w:t>G</w:t>
      </w:r>
      <w:r w:rsidRPr="006F474B">
        <w:rPr>
          <w:rStyle w:val="Hyperlink"/>
          <w:sz w:val="20"/>
          <w:szCs w:val="18"/>
        </w:rPr>
        <w:t>uide Admin SharePoint</w:t>
      </w:r>
      <w:bookmarkEnd w:id="0"/>
      <w:r w:rsidRPr="006F474B">
        <w:rPr>
          <w:sz w:val="20"/>
          <w:szCs w:val="18"/>
        </w:rPr>
        <w:fldChar w:fldCharType="end"/>
      </w:r>
      <w:r w:rsidRPr="006F474B">
        <w:rPr>
          <w:sz w:val="20"/>
          <w:szCs w:val="18"/>
        </w:rPr>
        <w:t>.</w:t>
      </w:r>
    </w:p>
    <w:p w14:paraId="6D546FCC" w14:textId="57682BB3" w:rsidR="00FE4772" w:rsidRPr="006F474B" w:rsidRDefault="00FE4772" w:rsidP="00FE4772">
      <w:pPr>
        <w:spacing w:after="0"/>
        <w:rPr>
          <w:sz w:val="20"/>
          <w:szCs w:val="18"/>
        </w:rPr>
      </w:pPr>
      <w:r w:rsidRPr="006F474B">
        <w:rPr>
          <w:sz w:val="20"/>
          <w:szCs w:val="18"/>
        </w:rPr>
        <w:t xml:space="preserve">The DSC College </w:t>
      </w:r>
      <w:hyperlink r:id="rId11" w:history="1">
        <w:r w:rsidRPr="006F474B">
          <w:rPr>
            <w:rStyle w:val="Hyperlink"/>
            <w:sz w:val="20"/>
            <w:szCs w:val="18"/>
          </w:rPr>
          <w:t>Course Guide Re</w:t>
        </w:r>
        <w:r w:rsidRPr="006F474B">
          <w:rPr>
            <w:rStyle w:val="Hyperlink"/>
            <w:sz w:val="20"/>
            <w:szCs w:val="18"/>
          </w:rPr>
          <w:t>s</w:t>
        </w:r>
        <w:r w:rsidRPr="006F474B">
          <w:rPr>
            <w:rStyle w:val="Hyperlink"/>
            <w:sz w:val="20"/>
            <w:szCs w:val="18"/>
          </w:rPr>
          <w:t>ource Folder</w:t>
        </w:r>
      </w:hyperlink>
      <w:r w:rsidRPr="006F474B">
        <w:rPr>
          <w:sz w:val="20"/>
          <w:szCs w:val="18"/>
        </w:rPr>
        <w:t xml:space="preserve"> contains documents required for College approval (for Part As), the </w:t>
      </w:r>
      <w:r w:rsidR="00CE5148" w:rsidRPr="006F474B">
        <w:rPr>
          <w:sz w:val="20"/>
          <w:szCs w:val="18"/>
        </w:rPr>
        <w:t xml:space="preserve">Course Guide Part B </w:t>
      </w:r>
      <w:r w:rsidRPr="006F474B">
        <w:rPr>
          <w:sz w:val="20"/>
          <w:szCs w:val="18"/>
        </w:rPr>
        <w:t>Guidelines as well as L&amp;T resources.</w:t>
      </w:r>
    </w:p>
    <w:p w14:paraId="5B51C70A" w14:textId="08864950" w:rsidR="00FE4772" w:rsidRPr="006F474B" w:rsidRDefault="00FE4772" w:rsidP="00FE4772">
      <w:pPr>
        <w:spacing w:after="0"/>
        <w:rPr>
          <w:sz w:val="20"/>
          <w:szCs w:val="18"/>
        </w:rPr>
      </w:pPr>
      <w:r w:rsidRPr="006F474B">
        <w:rPr>
          <w:sz w:val="20"/>
          <w:szCs w:val="18"/>
        </w:rPr>
        <w:t xml:space="preserve">For access to the current relevant policies, go to the </w:t>
      </w:r>
      <w:hyperlink r:id="rId12" w:history="1">
        <w:r w:rsidRPr="006F474B">
          <w:rPr>
            <w:rStyle w:val="Hyperlink"/>
            <w:sz w:val="20"/>
            <w:szCs w:val="18"/>
          </w:rPr>
          <w:t>RMIT Policy Register</w:t>
        </w:r>
      </w:hyperlink>
      <w:r w:rsidRPr="006F474B">
        <w:rPr>
          <w:sz w:val="20"/>
          <w:szCs w:val="18"/>
        </w:rPr>
        <w:t xml:space="preserve"> and find the following:</w:t>
      </w:r>
    </w:p>
    <w:p w14:paraId="6B4DB40E" w14:textId="77777777" w:rsidR="00FE4772" w:rsidRPr="006F474B" w:rsidRDefault="00362BC1" w:rsidP="00FE4772">
      <w:pPr>
        <w:pStyle w:val="ListParagraph"/>
        <w:numPr>
          <w:ilvl w:val="0"/>
          <w:numId w:val="20"/>
        </w:numPr>
        <w:spacing w:after="0"/>
        <w:rPr>
          <w:sz w:val="20"/>
          <w:szCs w:val="18"/>
        </w:rPr>
      </w:pPr>
      <w:hyperlink r:id="rId13" w:tgtFrame="_blank" w:history="1">
        <w:r w:rsidR="00FE4772" w:rsidRPr="006F474B">
          <w:rPr>
            <w:rStyle w:val="Hyperlink"/>
            <w:sz w:val="20"/>
            <w:szCs w:val="18"/>
          </w:rPr>
          <w:t>Assessment and Assessment Flexibility Policy</w:t>
        </w:r>
      </w:hyperlink>
    </w:p>
    <w:p w14:paraId="72D36055" w14:textId="77777777" w:rsidR="00FE4772" w:rsidRPr="006F474B" w:rsidRDefault="00362BC1" w:rsidP="009E1119">
      <w:pPr>
        <w:pStyle w:val="ListParagraph"/>
        <w:numPr>
          <w:ilvl w:val="0"/>
          <w:numId w:val="20"/>
        </w:numPr>
        <w:spacing w:after="0"/>
        <w:rPr>
          <w:sz w:val="20"/>
          <w:szCs w:val="18"/>
        </w:rPr>
      </w:pPr>
      <w:hyperlink r:id="rId14" w:tgtFrame="_blank" w:history="1">
        <w:r w:rsidR="00FE4772" w:rsidRPr="006F474B">
          <w:rPr>
            <w:rStyle w:val="Hyperlink"/>
            <w:sz w:val="20"/>
            <w:szCs w:val="18"/>
          </w:rPr>
          <w:t>Assessment Processes</w:t>
        </w:r>
      </w:hyperlink>
    </w:p>
    <w:p w14:paraId="14B50E4A" w14:textId="2DC4D2AF" w:rsidR="00FE4772" w:rsidRPr="006F474B" w:rsidRDefault="00362BC1" w:rsidP="009E1119">
      <w:pPr>
        <w:pStyle w:val="ListParagraph"/>
        <w:numPr>
          <w:ilvl w:val="0"/>
          <w:numId w:val="20"/>
        </w:numPr>
        <w:spacing w:after="0"/>
        <w:rPr>
          <w:sz w:val="20"/>
          <w:szCs w:val="18"/>
        </w:rPr>
      </w:pPr>
      <w:hyperlink r:id="rId15" w:tgtFrame="_blank" w:history="1">
        <w:r w:rsidR="00FE4772" w:rsidRPr="006F474B">
          <w:rPr>
            <w:rStyle w:val="Hyperlink"/>
            <w:sz w:val="20"/>
            <w:szCs w:val="18"/>
          </w:rPr>
          <w:t>Program and Course Approval Processes</w:t>
        </w:r>
      </w:hyperlink>
    </w:p>
    <w:p w14:paraId="5A10399D" w14:textId="5FD4BBAD" w:rsidR="00FE4772" w:rsidRPr="006F474B" w:rsidRDefault="00362BC1" w:rsidP="00FE4772">
      <w:pPr>
        <w:pStyle w:val="ListParagraph"/>
        <w:numPr>
          <w:ilvl w:val="0"/>
          <w:numId w:val="20"/>
        </w:numPr>
        <w:spacing w:after="0"/>
        <w:rPr>
          <w:sz w:val="20"/>
          <w:szCs w:val="18"/>
        </w:rPr>
      </w:pPr>
      <w:hyperlink r:id="rId16" w:history="1">
        <w:r w:rsidR="00FE4772" w:rsidRPr="006F474B">
          <w:rPr>
            <w:rStyle w:val="Hyperlink"/>
            <w:sz w:val="20"/>
            <w:szCs w:val="18"/>
          </w:rPr>
          <w:t>Program and Course Configuration Requirements</w:t>
        </w:r>
      </w:hyperlink>
    </w:p>
    <w:p w14:paraId="090FAAD6" w14:textId="1EE1DE0C" w:rsidR="00FE4772" w:rsidRPr="006F474B" w:rsidRDefault="00FE4772" w:rsidP="00FE4772">
      <w:pPr>
        <w:rPr>
          <w:sz w:val="20"/>
          <w:szCs w:val="18"/>
        </w:rPr>
      </w:pPr>
      <w:r w:rsidRPr="006F474B">
        <w:rPr>
          <w:sz w:val="20"/>
          <w:szCs w:val="18"/>
        </w:rPr>
        <w:br w:type="page"/>
      </w:r>
    </w:p>
    <w:p w14:paraId="3AF3E783" w14:textId="06394DC9" w:rsidR="00FE4772" w:rsidRPr="006F474B" w:rsidRDefault="00FE4772" w:rsidP="006F474B">
      <w:pPr>
        <w:pStyle w:val="Heading2"/>
      </w:pPr>
      <w:r w:rsidRPr="006F474B">
        <w:lastRenderedPageBreak/>
        <w:t>Guidelines and examples for</w:t>
      </w:r>
      <w:r w:rsidR="00CE5148" w:rsidRPr="006F474B">
        <w:t xml:space="preserve"> completing</w:t>
      </w:r>
      <w:r w:rsidRPr="006F474B">
        <w:t xml:space="preserve"> Course Guides Part B</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5"/>
        <w:gridCol w:w="7655"/>
      </w:tblGrid>
      <w:tr w:rsidR="006F474B" w:rsidRPr="006F474B" w14:paraId="62E88431" w14:textId="77777777" w:rsidTr="007317B0">
        <w:tc>
          <w:tcPr>
            <w:tcW w:w="10060" w:type="dxa"/>
            <w:gridSpan w:val="2"/>
            <w:shd w:val="clear" w:color="auto" w:fill="F1F2F0"/>
          </w:tcPr>
          <w:p w14:paraId="4414896A" w14:textId="5EB08625" w:rsidR="006F474B" w:rsidRPr="006F474B" w:rsidRDefault="006F474B" w:rsidP="006F474B">
            <w:pPr>
              <w:pStyle w:val="Heading3"/>
            </w:pPr>
            <w:r w:rsidRPr="006F474B">
              <w:t>Additional Information</w:t>
            </w:r>
          </w:p>
        </w:tc>
      </w:tr>
      <w:tr w:rsidR="00FE4772" w:rsidRPr="006F474B" w14:paraId="511A1A42" w14:textId="77777777" w:rsidTr="00CE5148">
        <w:tc>
          <w:tcPr>
            <w:tcW w:w="2405" w:type="dxa"/>
            <w:shd w:val="clear" w:color="auto" w:fill="F1F2F0"/>
          </w:tcPr>
          <w:p w14:paraId="6487A55F" w14:textId="779F5288" w:rsidR="00FE4772" w:rsidRPr="006F474B" w:rsidRDefault="00FE4772" w:rsidP="00FE4772">
            <w:pPr>
              <w:spacing w:after="0"/>
              <w:rPr>
                <w:b/>
                <w:bCs/>
                <w:sz w:val="20"/>
                <w:szCs w:val="18"/>
              </w:rPr>
            </w:pPr>
            <w:r w:rsidRPr="006F474B">
              <w:rPr>
                <w:b/>
                <w:bCs/>
                <w:sz w:val="20"/>
                <w:szCs w:val="18"/>
              </w:rPr>
              <w:t>Primary Learning Mode</w:t>
            </w:r>
          </w:p>
        </w:tc>
        <w:tc>
          <w:tcPr>
            <w:tcW w:w="7655" w:type="dxa"/>
          </w:tcPr>
          <w:p w14:paraId="42E010DE" w14:textId="04CF6E3B" w:rsidR="00FE4772" w:rsidRPr="006F474B" w:rsidRDefault="00FE4772" w:rsidP="00A73A53">
            <w:pPr>
              <w:rPr>
                <w:sz w:val="20"/>
                <w:szCs w:val="18"/>
              </w:rPr>
            </w:pPr>
            <w:r w:rsidRPr="006F474B">
              <w:rPr>
                <w:sz w:val="20"/>
                <w:szCs w:val="18"/>
              </w:rPr>
              <w:t>Describe in a few words or a sentence the primary learning mode used in your offering of the course.</w:t>
            </w:r>
          </w:p>
          <w:p w14:paraId="0F65D7F2" w14:textId="5614D0E9" w:rsidR="00FE4772" w:rsidRPr="006F474B" w:rsidRDefault="00FE4772" w:rsidP="00A73A53">
            <w:pPr>
              <w:jc w:val="center"/>
              <w:rPr>
                <w:bCs/>
                <w:sz w:val="20"/>
                <w:szCs w:val="18"/>
              </w:rPr>
            </w:pPr>
            <w:r w:rsidRPr="006F474B">
              <w:rPr>
                <w:noProof/>
                <w:sz w:val="20"/>
                <w:szCs w:val="18"/>
              </w:rPr>
              <mc:AlternateContent>
                <mc:Choice Requires="wps">
                  <w:drawing>
                    <wp:inline distT="0" distB="0" distL="0" distR="0" wp14:anchorId="10F6C6BF" wp14:editId="0A1605F4">
                      <wp:extent cx="4572000" cy="12954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95400"/>
                              </a:xfrm>
                              <a:prstGeom prst="rect">
                                <a:avLst/>
                              </a:prstGeom>
                              <a:solidFill>
                                <a:schemeClr val="bg1">
                                  <a:lumMod val="95000"/>
                                </a:schemeClr>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38A1B451" w14:textId="40EBB569" w:rsidR="00FE4772" w:rsidRPr="00CE5148" w:rsidRDefault="00FE4772" w:rsidP="00A73A53">
                                  <w:pPr>
                                    <w:rPr>
                                      <w:sz w:val="18"/>
                                      <w:szCs w:val="16"/>
                                      <w:shd w:val="clear" w:color="auto" w:fill="F1F2F0"/>
                                    </w:rPr>
                                  </w:pPr>
                                  <w:r w:rsidRPr="00CE5148">
                                    <w:rPr>
                                      <w:b/>
                                      <w:bCs/>
                                      <w:sz w:val="18"/>
                                      <w:szCs w:val="16"/>
                                      <w:shd w:val="clear" w:color="auto" w:fill="F1F2F0"/>
                                    </w:rPr>
                                    <w:t>Examples:</w:t>
                                  </w:r>
                                  <w:r w:rsidR="00CE5148" w:rsidRPr="00CE5148">
                                    <w:rPr>
                                      <w:sz w:val="18"/>
                                      <w:szCs w:val="16"/>
                                      <w:shd w:val="clear" w:color="auto" w:fill="F1F2F0"/>
                                    </w:rPr>
                                    <w:br/>
                                  </w:r>
                                  <w:r w:rsidRPr="00CE5148">
                                    <w:rPr>
                                      <w:sz w:val="18"/>
                                      <w:szCs w:val="16"/>
                                      <w:shd w:val="clear" w:color="auto" w:fill="F1F2F0"/>
                                    </w:rPr>
                                    <w:t>Online, Blended learning, Face to face, Studio-based</w:t>
                                  </w:r>
                                </w:p>
                                <w:p w14:paraId="2B435CFE" w14:textId="09B12243" w:rsidR="00FE4772" w:rsidRPr="00CE5148" w:rsidRDefault="00FE4772" w:rsidP="00A73A53">
                                  <w:pPr>
                                    <w:shd w:val="clear" w:color="auto" w:fill="F1F2F0"/>
                                    <w:rPr>
                                      <w:sz w:val="18"/>
                                      <w:szCs w:val="16"/>
                                      <w:shd w:val="clear" w:color="auto" w:fill="F1F2F0"/>
                                    </w:rPr>
                                  </w:pPr>
                                  <w:r w:rsidRPr="00CE5148">
                                    <w:rPr>
                                      <w:sz w:val="18"/>
                                      <w:szCs w:val="16"/>
                                      <w:shd w:val="clear" w:color="auto" w:fill="F1F2F0"/>
                                    </w:rPr>
                                    <w:t>“Your learning experience in this course will be predominantly online, however, you will be expected to attend two face to face workshops”</w:t>
                                  </w:r>
                                </w:p>
                                <w:p w14:paraId="525345ED" w14:textId="77777777" w:rsidR="00FE4772" w:rsidRPr="00CE5148" w:rsidRDefault="00FE4772" w:rsidP="00A73A53">
                                  <w:pPr>
                                    <w:rPr>
                                      <w:sz w:val="18"/>
                                      <w:szCs w:val="16"/>
                                      <w:shd w:val="clear" w:color="auto" w:fill="F1F2F0"/>
                                    </w:rPr>
                                  </w:pPr>
                                  <w:r w:rsidRPr="00CE5148">
                                    <w:rPr>
                                      <w:sz w:val="18"/>
                                      <w:szCs w:val="16"/>
                                      <w:shd w:val="clear" w:color="auto" w:fill="F1F2F0"/>
                                    </w:rPr>
                                    <w:t>“You will be learning in a structured online environment with weekly online lectures and tutorials”</w:t>
                                  </w:r>
                                </w:p>
                              </w:txbxContent>
                            </wps:txbx>
                            <wps:bodyPr rot="0" vert="horz" wrap="square" lIns="91440" tIns="45720" rIns="91440" bIns="45720" anchor="t" anchorCtr="0">
                              <a:noAutofit/>
                            </wps:bodyPr>
                          </wps:wsp>
                        </a:graphicData>
                      </a:graphic>
                    </wp:inline>
                  </w:drawing>
                </mc:Choice>
                <mc:Fallback>
                  <w:pict>
                    <v:shapetype w14:anchorId="10F6C6BF" id="_x0000_t202" coordsize="21600,21600" o:spt="202" path="m,l,21600r21600,l21600,xe">
                      <v:stroke joinstyle="miter"/>
                      <v:path gradientshapeok="t" o:connecttype="rect"/>
                    </v:shapetype>
                    <v:shape id="Text Box 2" o:spid="_x0000_s1026" type="#_x0000_t202" style="width:5in;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" fillcolor="#f2f2f2 [3052]" stroked="f" strokeweight=".5pt">
                      <v:textbox>
                        <w:txbxContent>
                          <w:p w14:paraId="38A1B451" w14:textId="40EBB569" w:rsidR="00FE4772" w:rsidRPr="00CE5148" w:rsidRDefault="00FE4772" w:rsidP="00A73A53">
                            <w:pPr>
                              <w:rPr>
                                <w:sz w:val="18"/>
                                <w:szCs w:val="16"/>
                                <w:shd w:val="clear" w:color="auto" w:fill="F1F2F0"/>
                              </w:rPr>
                            </w:pPr>
                            <w:r w:rsidRPr="00CE5148">
                              <w:rPr>
                                <w:b/>
                                <w:bCs/>
                                <w:sz w:val="18"/>
                                <w:szCs w:val="16"/>
                                <w:shd w:val="clear" w:color="auto" w:fill="F1F2F0"/>
                              </w:rPr>
                              <w:t>Examples:</w:t>
                            </w:r>
                            <w:r w:rsidR="00CE5148" w:rsidRPr="00CE5148">
                              <w:rPr>
                                <w:sz w:val="18"/>
                                <w:szCs w:val="16"/>
                                <w:shd w:val="clear" w:color="auto" w:fill="F1F2F0"/>
                              </w:rPr>
                              <w:br/>
                            </w:r>
                            <w:r w:rsidRPr="00CE5148">
                              <w:rPr>
                                <w:sz w:val="18"/>
                                <w:szCs w:val="16"/>
                                <w:shd w:val="clear" w:color="auto" w:fill="F1F2F0"/>
                              </w:rPr>
                              <w:t>Online, Blended learning, Face to face, Studio-based</w:t>
                            </w:r>
                          </w:p>
                          <w:p w14:paraId="2B435CFE" w14:textId="09B12243" w:rsidR="00FE4772" w:rsidRPr="00CE5148" w:rsidRDefault="00FE4772" w:rsidP="00A73A53">
                            <w:pPr>
                              <w:shd w:val="clear" w:color="auto" w:fill="F1F2F0"/>
                              <w:rPr>
                                <w:sz w:val="18"/>
                                <w:szCs w:val="16"/>
                                <w:shd w:val="clear" w:color="auto" w:fill="F1F2F0"/>
                              </w:rPr>
                            </w:pPr>
                            <w:r w:rsidRPr="00CE5148">
                              <w:rPr>
                                <w:sz w:val="18"/>
                                <w:szCs w:val="16"/>
                                <w:shd w:val="clear" w:color="auto" w:fill="F1F2F0"/>
                              </w:rPr>
                              <w:t>“Your learning experience in this course will be predominantly online, however, you will be expected to attend two face to face workshops”</w:t>
                            </w:r>
                          </w:p>
                          <w:p w14:paraId="525345ED" w14:textId="77777777" w:rsidR="00FE4772" w:rsidRPr="00CE5148" w:rsidRDefault="00FE4772" w:rsidP="00A73A53">
                            <w:pPr>
                              <w:rPr>
                                <w:sz w:val="18"/>
                                <w:szCs w:val="16"/>
                                <w:shd w:val="clear" w:color="auto" w:fill="F1F2F0"/>
                              </w:rPr>
                            </w:pPr>
                            <w:r w:rsidRPr="00CE5148">
                              <w:rPr>
                                <w:sz w:val="18"/>
                                <w:szCs w:val="16"/>
                                <w:shd w:val="clear" w:color="auto" w:fill="F1F2F0"/>
                              </w:rPr>
                              <w:t>“You will be learning in a structured online environment with weekly online lectures and tutorials”</w:t>
                            </w:r>
                          </w:p>
                        </w:txbxContent>
                      </v:textbox>
                      <w10:anchorlock/>
                    </v:shape>
                  </w:pict>
                </mc:Fallback>
              </mc:AlternateContent>
            </w:r>
          </w:p>
        </w:tc>
      </w:tr>
      <w:tr w:rsidR="00FE4772" w:rsidRPr="006F474B" w14:paraId="46622BDD" w14:textId="77777777" w:rsidTr="00CE5148">
        <w:trPr>
          <w:trHeight w:val="3020"/>
        </w:trPr>
        <w:tc>
          <w:tcPr>
            <w:tcW w:w="2405" w:type="dxa"/>
            <w:shd w:val="clear" w:color="auto" w:fill="F1F2F0"/>
          </w:tcPr>
          <w:p w14:paraId="2A5E3FE9" w14:textId="11A7A09C" w:rsidR="00FE4772" w:rsidRPr="006F474B" w:rsidRDefault="00FE4772" w:rsidP="00FE4772">
            <w:pPr>
              <w:spacing w:after="0"/>
              <w:rPr>
                <w:b/>
                <w:bCs/>
                <w:sz w:val="20"/>
                <w:szCs w:val="18"/>
              </w:rPr>
            </w:pPr>
            <w:r w:rsidRPr="006F474B">
              <w:rPr>
                <w:b/>
                <w:bCs/>
                <w:sz w:val="20"/>
                <w:szCs w:val="18"/>
              </w:rPr>
              <w:t>Teacher Guided Hours and Learner Directed Hours</w:t>
            </w:r>
          </w:p>
          <w:p w14:paraId="6A81A3D2" w14:textId="588162B9" w:rsidR="00FE4772" w:rsidRPr="006F474B" w:rsidRDefault="00FE4772" w:rsidP="00FE4772">
            <w:pPr>
              <w:spacing w:after="0"/>
              <w:rPr>
                <w:b/>
                <w:i/>
                <w:sz w:val="20"/>
                <w:szCs w:val="18"/>
              </w:rPr>
            </w:pPr>
            <w:r w:rsidRPr="006F474B">
              <w:rPr>
                <w:b/>
                <w:bCs/>
                <w:noProof/>
                <w:sz w:val="20"/>
                <w:szCs w:val="18"/>
              </w:rPr>
              <w:drawing>
                <wp:inline distT="0" distB="0" distL="0" distR="0" wp14:anchorId="592C3A5C" wp14:editId="454A8FF4">
                  <wp:extent cx="256540" cy="274320"/>
                  <wp:effectExtent l="0" t="0" r="0" b="0"/>
                  <wp:docPr id="18" name="Graphic 1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k.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56540" cy="274320"/>
                          </a:xfrm>
                          <a:prstGeom prst="rect">
                            <a:avLst/>
                          </a:prstGeom>
                        </pic:spPr>
                      </pic:pic>
                    </a:graphicData>
                  </a:graphic>
                </wp:inline>
              </w:drawing>
            </w:r>
            <w:r w:rsidRPr="006F474B">
              <w:rPr>
                <w:b/>
                <w:i/>
                <w:sz w:val="20"/>
                <w:szCs w:val="18"/>
              </w:rPr>
              <w:t>Link to Policy</w:t>
            </w:r>
          </w:p>
          <w:p w14:paraId="0A76B0B2" w14:textId="77777777" w:rsidR="00FE4772" w:rsidRPr="006F474B" w:rsidRDefault="00FE4772" w:rsidP="00FE4772">
            <w:pPr>
              <w:spacing w:after="0"/>
              <w:rPr>
                <w:i/>
                <w:sz w:val="18"/>
                <w:szCs w:val="16"/>
              </w:rPr>
            </w:pPr>
            <w:r w:rsidRPr="006F474B">
              <w:rPr>
                <w:i/>
                <w:sz w:val="18"/>
                <w:szCs w:val="16"/>
              </w:rPr>
              <w:t xml:space="preserve">Program and Course Configuration Requirements: </w:t>
            </w:r>
          </w:p>
          <w:p w14:paraId="75FCFB0D" w14:textId="76B5404D" w:rsidR="00FE4772" w:rsidRPr="006F474B" w:rsidRDefault="00FE4772" w:rsidP="00CE5148">
            <w:pPr>
              <w:spacing w:after="0"/>
              <w:rPr>
                <w:i/>
                <w:sz w:val="20"/>
                <w:szCs w:val="18"/>
              </w:rPr>
            </w:pPr>
            <w:r w:rsidRPr="006F474B">
              <w:rPr>
                <w:i/>
                <w:sz w:val="18"/>
                <w:szCs w:val="16"/>
              </w:rPr>
              <w:t>2.43 As a general guide for higher education courses, the student workload in each multiple of 12 credit points should be 120 hours.</w:t>
            </w:r>
          </w:p>
        </w:tc>
        <w:tc>
          <w:tcPr>
            <w:tcW w:w="7655" w:type="dxa"/>
          </w:tcPr>
          <w:p w14:paraId="54A2BC78" w14:textId="77777777" w:rsidR="00FE4772" w:rsidRPr="006F474B" w:rsidRDefault="00FE4772" w:rsidP="00FE4772">
            <w:pPr>
              <w:rPr>
                <w:sz w:val="20"/>
                <w:szCs w:val="18"/>
              </w:rPr>
            </w:pPr>
            <w:r w:rsidRPr="006F474B">
              <w:rPr>
                <w:sz w:val="20"/>
                <w:szCs w:val="18"/>
              </w:rPr>
              <w:t>Course hours requirement. You are required to allocate the total hours required by the student for the following:</w:t>
            </w:r>
          </w:p>
          <w:p w14:paraId="65C28E05" w14:textId="53ADFBC3" w:rsidR="00FE4772" w:rsidRPr="006F474B" w:rsidRDefault="00FE4772" w:rsidP="00FE4772">
            <w:pPr>
              <w:rPr>
                <w:sz w:val="20"/>
                <w:szCs w:val="18"/>
              </w:rPr>
            </w:pPr>
            <w:r w:rsidRPr="006F474B">
              <w:rPr>
                <w:b/>
                <w:sz w:val="20"/>
                <w:szCs w:val="18"/>
              </w:rPr>
              <w:t>Teacher Guided Hours:</w:t>
            </w:r>
            <w:r w:rsidRPr="006F474B">
              <w:rPr>
                <w:sz w:val="20"/>
                <w:szCs w:val="18"/>
              </w:rPr>
              <w:t xml:space="preserve"> Are established at the time the course is first </w:t>
            </w:r>
            <w:r w:rsidR="006F474B" w:rsidRPr="006F474B">
              <w:rPr>
                <w:sz w:val="20"/>
                <w:szCs w:val="18"/>
              </w:rPr>
              <w:t>approved and</w:t>
            </w:r>
            <w:r w:rsidRPr="006F474B">
              <w:rPr>
                <w:sz w:val="20"/>
                <w:szCs w:val="18"/>
              </w:rPr>
              <w:t xml:space="preserve"> are typically up to 3 hours per week.</w:t>
            </w:r>
          </w:p>
          <w:p w14:paraId="715DE66F" w14:textId="54A05BC1" w:rsidR="00FE4772" w:rsidRPr="006F474B" w:rsidRDefault="00FE4772" w:rsidP="00A73A53">
            <w:pPr>
              <w:rPr>
                <w:sz w:val="20"/>
                <w:szCs w:val="18"/>
              </w:rPr>
            </w:pPr>
            <w:r w:rsidRPr="006F474B">
              <w:rPr>
                <w:b/>
                <w:bCs/>
                <w:sz w:val="20"/>
                <w:szCs w:val="18"/>
              </w:rPr>
              <w:t>Learner Guided Hours</w:t>
            </w:r>
            <w:r w:rsidRPr="006F474B">
              <w:rPr>
                <w:sz w:val="20"/>
                <w:szCs w:val="18"/>
              </w:rPr>
              <w:t>: There should be a minimum of 1.5 hours self-directed study for every 1 hour of teacher guided contact</w:t>
            </w:r>
          </w:p>
          <w:p w14:paraId="3A5E1541" w14:textId="77777777" w:rsidR="00FE4772" w:rsidRPr="006F474B" w:rsidRDefault="00FE4772" w:rsidP="00A73A53">
            <w:pPr>
              <w:jc w:val="center"/>
              <w:rPr>
                <w:sz w:val="20"/>
                <w:szCs w:val="18"/>
              </w:rPr>
            </w:pPr>
            <w:r w:rsidRPr="006F474B">
              <w:rPr>
                <w:noProof/>
                <w:sz w:val="20"/>
                <w:szCs w:val="18"/>
              </w:rPr>
              <mc:AlternateContent>
                <mc:Choice Requires="wps">
                  <w:drawing>
                    <wp:inline distT="0" distB="0" distL="0" distR="0" wp14:anchorId="58C979C7" wp14:editId="4F9A22D8">
                      <wp:extent cx="4541520" cy="1219200"/>
                      <wp:effectExtent l="0" t="0" r="0" b="0"/>
                      <wp:docPr id="844725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219200"/>
                              </a:xfrm>
                              <a:prstGeom prst="rect">
                                <a:avLst/>
                              </a:prstGeom>
                              <a:solidFill>
                                <a:schemeClr val="bg1">
                                  <a:lumMod val="95000"/>
                                </a:schemeClr>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759F38C1" w14:textId="6BBF0329" w:rsidR="00CE5148" w:rsidRPr="00CE5148" w:rsidRDefault="00FE4772" w:rsidP="00CE5148">
                                  <w:pPr>
                                    <w:shd w:val="clear" w:color="auto" w:fill="F1F2F0"/>
                                    <w:rPr>
                                      <w:sz w:val="18"/>
                                      <w:szCs w:val="16"/>
                                    </w:rPr>
                                  </w:pPr>
                                  <w:r w:rsidRPr="00CE5148">
                                    <w:rPr>
                                      <w:b/>
                                      <w:bCs/>
                                      <w:sz w:val="18"/>
                                      <w:szCs w:val="16"/>
                                    </w:rPr>
                                    <w:t>Examples:</w:t>
                                  </w:r>
                                  <w:r w:rsidR="00CE5148" w:rsidRPr="00CE5148">
                                    <w:rPr>
                                      <w:b/>
                                      <w:bCs/>
                                      <w:sz w:val="18"/>
                                      <w:szCs w:val="16"/>
                                    </w:rPr>
                                    <w:br/>
                                  </w:r>
                                  <w:r w:rsidRPr="00CE5148">
                                    <w:rPr>
                                      <w:sz w:val="18"/>
                                      <w:szCs w:val="16"/>
                                    </w:rPr>
                                    <w:t>12 CP course – 120 hours over the semester</w:t>
                                  </w:r>
                                  <w:r w:rsidR="00CE5148" w:rsidRPr="00CE5148">
                                    <w:rPr>
                                      <w:sz w:val="18"/>
                                      <w:szCs w:val="16"/>
                                    </w:rPr>
                                    <w:br/>
                                  </w:r>
                                  <w:r w:rsidRPr="00CE5148">
                                    <w:rPr>
                                      <w:sz w:val="18"/>
                                      <w:szCs w:val="16"/>
                                    </w:rPr>
                                    <w:t>Teacher Guided Hours: 36</w:t>
                                  </w:r>
                                  <w:r w:rsidR="00CE5148" w:rsidRPr="00CE5148">
                                    <w:rPr>
                                      <w:sz w:val="18"/>
                                      <w:szCs w:val="16"/>
                                    </w:rPr>
                                    <w:br/>
                                  </w:r>
                                  <w:r w:rsidRPr="00CE5148">
                                    <w:rPr>
                                      <w:sz w:val="18"/>
                                      <w:szCs w:val="16"/>
                                    </w:rPr>
                                    <w:t>Learner Guide Hours: 84</w:t>
                                  </w:r>
                                </w:p>
                                <w:p w14:paraId="04740A69" w14:textId="20DEFD6C" w:rsidR="00FE4772" w:rsidRPr="00CE5148" w:rsidRDefault="00FE4772" w:rsidP="00CE5148">
                                  <w:pPr>
                                    <w:rPr>
                                      <w:sz w:val="18"/>
                                      <w:szCs w:val="16"/>
                                    </w:rPr>
                                  </w:pPr>
                                  <w:r w:rsidRPr="00CE5148">
                                    <w:rPr>
                                      <w:sz w:val="18"/>
                                      <w:szCs w:val="16"/>
                                    </w:rPr>
                                    <w:t>24 CP course – 240 hours over the semester</w:t>
                                  </w:r>
                                  <w:r w:rsidR="00CE5148" w:rsidRPr="00CE5148">
                                    <w:rPr>
                                      <w:sz w:val="18"/>
                                      <w:szCs w:val="16"/>
                                    </w:rPr>
                                    <w:br/>
                                  </w:r>
                                  <w:r w:rsidRPr="00CE5148">
                                    <w:rPr>
                                      <w:sz w:val="18"/>
                                      <w:szCs w:val="16"/>
                                    </w:rPr>
                                    <w:t>Teacher Guided Hours: 72</w:t>
                                  </w:r>
                                  <w:r w:rsidR="00CE5148" w:rsidRPr="00CE5148">
                                    <w:rPr>
                                      <w:sz w:val="18"/>
                                      <w:szCs w:val="16"/>
                                    </w:rPr>
                                    <w:br/>
                                  </w:r>
                                  <w:r w:rsidRPr="00CE5148">
                                    <w:rPr>
                                      <w:sz w:val="18"/>
                                      <w:szCs w:val="16"/>
                                    </w:rPr>
                                    <w:t>Learner Guide Hours: 168</w:t>
                                  </w:r>
                                </w:p>
                              </w:txbxContent>
                            </wps:txbx>
                            <wps:bodyPr rot="0" vert="horz" wrap="square" lIns="91440" tIns="45720" rIns="91440" bIns="45720" anchor="t" anchorCtr="0">
                              <a:noAutofit/>
                            </wps:bodyPr>
                          </wps:wsp>
                        </a:graphicData>
                      </a:graphic>
                    </wp:inline>
                  </w:drawing>
                </mc:Choice>
                <mc:Fallback>
                  <w:pict>
                    <v:shape w14:anchorId="58C979C7" id="_x0000_s1027" type="#_x0000_t202" style="width:357.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" fillcolor="#f2f2f2 [3052]" stroked="f" strokeweight=".5pt">
                      <v:textbox>
                        <w:txbxContent>
                          <w:p w14:paraId="759F38C1" w14:textId="6BBF0329" w:rsidR="00CE5148" w:rsidRPr="00CE5148" w:rsidRDefault="00FE4772" w:rsidP="00CE5148">
                            <w:pPr>
                              <w:shd w:val="clear" w:color="auto" w:fill="F1F2F0"/>
                              <w:rPr>
                                <w:sz w:val="18"/>
                                <w:szCs w:val="16"/>
                              </w:rPr>
                            </w:pPr>
                            <w:r w:rsidRPr="00CE5148">
                              <w:rPr>
                                <w:b/>
                                <w:bCs/>
                                <w:sz w:val="18"/>
                                <w:szCs w:val="16"/>
                              </w:rPr>
                              <w:t>Examples:</w:t>
                            </w:r>
                            <w:r w:rsidR="00CE5148" w:rsidRPr="00CE5148">
                              <w:rPr>
                                <w:b/>
                                <w:bCs/>
                                <w:sz w:val="18"/>
                                <w:szCs w:val="16"/>
                              </w:rPr>
                              <w:br/>
                            </w:r>
                            <w:r w:rsidRPr="00CE5148">
                              <w:rPr>
                                <w:sz w:val="18"/>
                                <w:szCs w:val="16"/>
                              </w:rPr>
                              <w:t>12 CP course – 120 hours over the semester</w:t>
                            </w:r>
                            <w:r w:rsidR="00CE5148" w:rsidRPr="00CE5148">
                              <w:rPr>
                                <w:sz w:val="18"/>
                                <w:szCs w:val="16"/>
                              </w:rPr>
                              <w:br/>
                            </w:r>
                            <w:r w:rsidRPr="00CE5148">
                              <w:rPr>
                                <w:sz w:val="18"/>
                                <w:szCs w:val="16"/>
                              </w:rPr>
                              <w:t>Teacher Guided Hours: 36</w:t>
                            </w:r>
                            <w:r w:rsidR="00CE5148" w:rsidRPr="00CE5148">
                              <w:rPr>
                                <w:sz w:val="18"/>
                                <w:szCs w:val="16"/>
                              </w:rPr>
                              <w:br/>
                            </w:r>
                            <w:r w:rsidRPr="00CE5148">
                              <w:rPr>
                                <w:sz w:val="18"/>
                                <w:szCs w:val="16"/>
                              </w:rPr>
                              <w:t>Learner Guide Hours: 84</w:t>
                            </w:r>
                          </w:p>
                          <w:p w14:paraId="04740A69" w14:textId="20DEFD6C" w:rsidR="00FE4772" w:rsidRPr="00CE5148" w:rsidRDefault="00FE4772" w:rsidP="00CE5148">
                            <w:pPr>
                              <w:rPr>
                                <w:sz w:val="18"/>
                                <w:szCs w:val="16"/>
                              </w:rPr>
                            </w:pPr>
                            <w:r w:rsidRPr="00CE5148">
                              <w:rPr>
                                <w:sz w:val="18"/>
                                <w:szCs w:val="16"/>
                              </w:rPr>
                              <w:t>24 CP course – 240 hours over the semester</w:t>
                            </w:r>
                            <w:r w:rsidR="00CE5148" w:rsidRPr="00CE5148">
                              <w:rPr>
                                <w:sz w:val="18"/>
                                <w:szCs w:val="16"/>
                              </w:rPr>
                              <w:br/>
                            </w:r>
                            <w:r w:rsidRPr="00CE5148">
                              <w:rPr>
                                <w:sz w:val="18"/>
                                <w:szCs w:val="16"/>
                              </w:rPr>
                              <w:t>Teacher Guided Hours: 72</w:t>
                            </w:r>
                            <w:r w:rsidR="00CE5148" w:rsidRPr="00CE5148">
                              <w:rPr>
                                <w:sz w:val="18"/>
                                <w:szCs w:val="16"/>
                              </w:rPr>
                              <w:br/>
                            </w:r>
                            <w:r w:rsidRPr="00CE5148">
                              <w:rPr>
                                <w:sz w:val="18"/>
                                <w:szCs w:val="16"/>
                              </w:rPr>
                              <w:t>Learner Guide Hours: 168</w:t>
                            </w:r>
                          </w:p>
                        </w:txbxContent>
                      </v:textbox>
                      <w10:anchorlock/>
                    </v:shape>
                  </w:pict>
                </mc:Fallback>
              </mc:AlternateContent>
            </w:r>
          </w:p>
        </w:tc>
      </w:tr>
    </w:tbl>
    <w:p w14:paraId="74F122B8" w14:textId="77777777" w:rsidR="006F474B" w:rsidRDefault="006F474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5"/>
        <w:gridCol w:w="7655"/>
      </w:tblGrid>
      <w:tr w:rsidR="006F474B" w:rsidRPr="006F474B" w14:paraId="50CC33E5" w14:textId="77777777" w:rsidTr="006F474B">
        <w:trPr>
          <w:trHeight w:val="98"/>
        </w:trPr>
        <w:tc>
          <w:tcPr>
            <w:tcW w:w="10060" w:type="dxa"/>
            <w:gridSpan w:val="2"/>
            <w:shd w:val="clear" w:color="auto" w:fill="F1F2F0"/>
          </w:tcPr>
          <w:p w14:paraId="1016ABDF" w14:textId="4F8E7239" w:rsidR="006F474B" w:rsidRPr="006F474B" w:rsidRDefault="006F474B" w:rsidP="006F474B">
            <w:pPr>
              <w:pStyle w:val="Heading3"/>
            </w:pPr>
            <w:r w:rsidRPr="006F474B">
              <w:t>Offering Coordinator information</w:t>
            </w:r>
          </w:p>
        </w:tc>
      </w:tr>
      <w:tr w:rsidR="00FE4772" w:rsidRPr="006F474B" w14:paraId="3FBA53CD" w14:textId="77777777" w:rsidTr="00CE5148">
        <w:tc>
          <w:tcPr>
            <w:tcW w:w="2405" w:type="dxa"/>
            <w:shd w:val="clear" w:color="auto" w:fill="F1F2F0"/>
          </w:tcPr>
          <w:p w14:paraId="3F39A18A" w14:textId="77777777" w:rsidR="00FE4772" w:rsidRPr="006F474B" w:rsidRDefault="00FE4772" w:rsidP="00FE4772">
            <w:pPr>
              <w:spacing w:after="0"/>
              <w:rPr>
                <w:sz w:val="20"/>
                <w:szCs w:val="18"/>
              </w:rPr>
            </w:pPr>
            <w:r w:rsidRPr="006F474B">
              <w:rPr>
                <w:b/>
                <w:bCs/>
                <w:sz w:val="20"/>
                <w:szCs w:val="18"/>
              </w:rPr>
              <w:t>Offering Coordinator details</w:t>
            </w:r>
          </w:p>
        </w:tc>
        <w:tc>
          <w:tcPr>
            <w:tcW w:w="7655" w:type="dxa"/>
          </w:tcPr>
          <w:p w14:paraId="20F70653" w14:textId="1DEC00BC" w:rsidR="00FE4772" w:rsidRPr="006F474B" w:rsidRDefault="00FE4772" w:rsidP="00FE4772">
            <w:pPr>
              <w:spacing w:after="0"/>
              <w:rPr>
                <w:sz w:val="20"/>
                <w:szCs w:val="18"/>
              </w:rPr>
            </w:pPr>
            <w:r w:rsidRPr="006F474B">
              <w:rPr>
                <w:sz w:val="20"/>
                <w:szCs w:val="18"/>
              </w:rPr>
              <w:t xml:space="preserve">Enter contact details of </w:t>
            </w:r>
            <w:r w:rsidR="00CE5148" w:rsidRPr="006F474B">
              <w:rPr>
                <w:sz w:val="20"/>
                <w:szCs w:val="18"/>
              </w:rPr>
              <w:t xml:space="preserve">the Coordinator for this location and study period </w:t>
            </w:r>
            <w:r w:rsidRPr="006F474B">
              <w:rPr>
                <w:sz w:val="20"/>
                <w:szCs w:val="18"/>
              </w:rPr>
              <w:t>taking the class.</w:t>
            </w:r>
          </w:p>
        </w:tc>
      </w:tr>
      <w:tr w:rsidR="00FE4772" w:rsidRPr="006F474B" w14:paraId="57EEB1A0" w14:textId="77777777" w:rsidTr="00CE5148">
        <w:tc>
          <w:tcPr>
            <w:tcW w:w="2405" w:type="dxa"/>
            <w:shd w:val="clear" w:color="auto" w:fill="F1F2F0"/>
          </w:tcPr>
          <w:p w14:paraId="6A2DBB68" w14:textId="77777777" w:rsidR="00FE4772" w:rsidRPr="006F474B" w:rsidRDefault="00FE4772" w:rsidP="00FE4772">
            <w:pPr>
              <w:spacing w:after="0"/>
              <w:rPr>
                <w:sz w:val="20"/>
                <w:szCs w:val="18"/>
              </w:rPr>
            </w:pPr>
            <w:r w:rsidRPr="006F474B">
              <w:rPr>
                <w:b/>
                <w:bCs/>
                <w:sz w:val="20"/>
                <w:szCs w:val="18"/>
              </w:rPr>
              <w:t>Additional Staff Contacts</w:t>
            </w:r>
          </w:p>
        </w:tc>
        <w:tc>
          <w:tcPr>
            <w:tcW w:w="7655" w:type="dxa"/>
          </w:tcPr>
          <w:p w14:paraId="777B801C" w14:textId="5B17054F" w:rsidR="00FE4772" w:rsidRPr="006F474B" w:rsidRDefault="00FE4772" w:rsidP="00FE4772">
            <w:pPr>
              <w:spacing w:after="0"/>
              <w:rPr>
                <w:sz w:val="20"/>
                <w:szCs w:val="18"/>
              </w:rPr>
            </w:pPr>
            <w:r w:rsidRPr="006F474B">
              <w:rPr>
                <w:sz w:val="20"/>
                <w:szCs w:val="18"/>
              </w:rPr>
              <w:t>Enter staff contact details if required. (lab managers, tutors etc)</w:t>
            </w:r>
          </w:p>
        </w:tc>
      </w:tr>
    </w:tbl>
    <w:p w14:paraId="1F91EB19" w14:textId="77777777" w:rsidR="006F474B" w:rsidRDefault="006F474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5"/>
        <w:gridCol w:w="7655"/>
      </w:tblGrid>
      <w:tr w:rsidR="006F474B" w:rsidRPr="006F474B" w14:paraId="73154211" w14:textId="77777777" w:rsidTr="00071A4B">
        <w:tc>
          <w:tcPr>
            <w:tcW w:w="10060" w:type="dxa"/>
            <w:gridSpan w:val="2"/>
            <w:shd w:val="clear" w:color="auto" w:fill="F1F2F0"/>
          </w:tcPr>
          <w:p w14:paraId="56D63753" w14:textId="407A9F06" w:rsidR="006F474B" w:rsidRPr="006F474B" w:rsidRDefault="006F474B" w:rsidP="006F474B">
            <w:pPr>
              <w:pStyle w:val="Heading3"/>
              <w:rPr>
                <w:sz w:val="20"/>
                <w:szCs w:val="18"/>
              </w:rPr>
            </w:pPr>
            <w:r>
              <w:t>Part A and B Course Information</w:t>
            </w:r>
          </w:p>
        </w:tc>
      </w:tr>
      <w:tr w:rsidR="006F474B" w:rsidRPr="006F474B" w14:paraId="38C4E2BA" w14:textId="77777777" w:rsidTr="00EB2B0B">
        <w:tc>
          <w:tcPr>
            <w:tcW w:w="2405" w:type="dxa"/>
            <w:tcBorders>
              <w:bottom w:val="nil"/>
            </w:tcBorders>
            <w:shd w:val="clear" w:color="auto" w:fill="F1F2F0"/>
          </w:tcPr>
          <w:p w14:paraId="6FC2B68B" w14:textId="300C6974" w:rsidR="006F474B" w:rsidRPr="006F474B" w:rsidRDefault="006F474B" w:rsidP="006F474B">
            <w:pPr>
              <w:spacing w:after="0"/>
              <w:rPr>
                <w:bCs/>
                <w:i/>
                <w:sz w:val="20"/>
                <w:szCs w:val="18"/>
              </w:rPr>
            </w:pPr>
            <w:r w:rsidRPr="006F474B">
              <w:rPr>
                <w:b/>
                <w:bCs/>
                <w:sz w:val="20"/>
                <w:szCs w:val="18"/>
              </w:rPr>
              <w:t>Details of Learning Activities</w:t>
            </w:r>
          </w:p>
        </w:tc>
        <w:tc>
          <w:tcPr>
            <w:tcW w:w="7655" w:type="dxa"/>
            <w:tcBorders>
              <w:bottom w:val="nil"/>
            </w:tcBorders>
          </w:tcPr>
          <w:p w14:paraId="43570F29" w14:textId="26239BA2" w:rsidR="006F474B" w:rsidRPr="006F474B" w:rsidRDefault="006F474B" w:rsidP="006F474B">
            <w:pPr>
              <w:rPr>
                <w:sz w:val="20"/>
                <w:szCs w:val="18"/>
              </w:rPr>
            </w:pPr>
            <w:r w:rsidRPr="006F474B">
              <w:rPr>
                <w:sz w:val="20"/>
                <w:szCs w:val="18"/>
              </w:rPr>
              <w:t>Explain to students what learning activities they will be involved in and the learning contexts used in the course. Update Details of Learning Activities to add online learning activities that will take place.</w:t>
            </w:r>
            <w:r w:rsidRPr="006F474B">
              <w:rPr>
                <w:b/>
                <w:color w:val="22215F"/>
                <w:sz w:val="20"/>
                <w:szCs w:val="18"/>
              </w:rPr>
              <w:t xml:space="preserve"> </w:t>
            </w:r>
          </w:p>
          <w:p w14:paraId="7DED6FDB" w14:textId="77777777" w:rsidR="006F474B" w:rsidRPr="006F474B" w:rsidRDefault="006F474B" w:rsidP="006F474B">
            <w:pPr>
              <w:rPr>
                <w:sz w:val="20"/>
                <w:szCs w:val="18"/>
              </w:rPr>
            </w:pPr>
            <w:r w:rsidRPr="006F474B">
              <w:rPr>
                <w:sz w:val="20"/>
                <w:szCs w:val="18"/>
              </w:rPr>
              <w:t>This section also highlights any special learning experiences (such as field trips, work placements, use of on-line learning resources etc).</w:t>
            </w:r>
          </w:p>
          <w:p w14:paraId="1BC42985" w14:textId="77777777" w:rsidR="006F474B" w:rsidRPr="006F474B" w:rsidRDefault="006F474B" w:rsidP="006F474B">
            <w:pPr>
              <w:jc w:val="center"/>
              <w:rPr>
                <w:i/>
                <w:iCs/>
                <w:sz w:val="20"/>
                <w:szCs w:val="18"/>
              </w:rPr>
            </w:pPr>
            <w:r w:rsidRPr="006F474B">
              <w:rPr>
                <w:b/>
                <w:noProof/>
                <w:color w:val="22215F"/>
                <w:sz w:val="20"/>
                <w:szCs w:val="18"/>
              </w:rPr>
              <w:lastRenderedPageBreak/>
              <mc:AlternateContent>
                <mc:Choice Requires="wps">
                  <w:drawing>
                    <wp:inline distT="0" distB="0" distL="0" distR="0" wp14:anchorId="57E280B1" wp14:editId="710DD266">
                      <wp:extent cx="4602480" cy="981075"/>
                      <wp:effectExtent l="0" t="0" r="7620"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9810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467166CB" w14:textId="09EE9675" w:rsidR="006F474B" w:rsidRDefault="006F474B" w:rsidP="00EB2B0B">
                                  <w:pPr>
                                    <w:shd w:val="clear" w:color="auto" w:fill="F1F2F0"/>
                                    <w:spacing w:after="0"/>
                                    <w:rPr>
                                      <w:color w:val="000000" w:themeColor="text1"/>
                                      <w:sz w:val="18"/>
                                    </w:rPr>
                                  </w:pPr>
                                  <w:r w:rsidRPr="00F013D4">
                                    <w:rPr>
                                      <w:b/>
                                      <w:bCs/>
                                      <w:iCs/>
                                      <w:color w:val="000000" w:themeColor="text1"/>
                                      <w:sz w:val="18"/>
                                    </w:rPr>
                                    <w:t>Example:</w:t>
                                  </w:r>
                                  <w:r>
                                    <w:rPr>
                                      <w:b/>
                                      <w:bCs/>
                                      <w:iCs/>
                                      <w:color w:val="000000" w:themeColor="text1"/>
                                      <w:sz w:val="18"/>
                                    </w:rPr>
                                    <w:br/>
                                  </w:r>
                                  <w:r w:rsidRPr="00F013D4">
                                    <w:rPr>
                                      <w:color w:val="000000" w:themeColor="text1"/>
                                      <w:sz w:val="18"/>
                                    </w:rPr>
                                    <w:t>The learning contexts for this course include … eg. streamed and recorded lectures, online tutorials …</w:t>
                                  </w:r>
                                </w:p>
                                <w:p w14:paraId="14B40BEE" w14:textId="4A980E82" w:rsidR="006F474B" w:rsidRPr="00F013D4" w:rsidRDefault="006F474B" w:rsidP="00FE4772">
                                  <w:pPr>
                                    <w:spacing w:after="0"/>
                                    <w:rPr>
                                      <w:color w:val="000000" w:themeColor="text1"/>
                                      <w:sz w:val="18"/>
                                    </w:rPr>
                                  </w:pPr>
                                  <w:r w:rsidRPr="00F013D4">
                                    <w:rPr>
                                      <w:color w:val="000000" w:themeColor="text1"/>
                                      <w:sz w:val="18"/>
                                    </w:rPr>
                                    <w:t>The main learning activities for this course are … eg. synchronous class meetings, group activities, online research, asynchronous discussion boards</w:t>
                                  </w:r>
                                </w:p>
                                <w:p w14:paraId="5A3A60AF" w14:textId="77777777" w:rsidR="006F474B" w:rsidRPr="00EB4830" w:rsidRDefault="006F474B" w:rsidP="00FE4772">
                                  <w:pPr>
                                    <w:spacing w:after="0"/>
                                    <w:rPr>
                                      <w:color w:val="000000" w:themeColor="text1"/>
                                      <w:sz w:val="20"/>
                                    </w:rPr>
                                  </w:pPr>
                                </w:p>
                                <w:p w14:paraId="0C9BEE66" w14:textId="77777777" w:rsidR="006F474B" w:rsidRPr="00152E18" w:rsidRDefault="006F474B" w:rsidP="00FE4772">
                                  <w:pPr>
                                    <w:pStyle w:val="NoSpacing"/>
                                    <w:rPr>
                                      <w:sz w:val="18"/>
                                    </w:rPr>
                                  </w:pPr>
                                </w:p>
                                <w:p w14:paraId="551563D8" w14:textId="77777777" w:rsidR="006F474B" w:rsidRDefault="006F474B" w:rsidP="00FE4772"/>
                              </w:txbxContent>
                            </wps:txbx>
                            <wps:bodyPr rot="0" vert="horz" wrap="square" lIns="91440" tIns="45720" rIns="91440" bIns="45720" anchor="t" anchorCtr="0">
                              <a:noAutofit/>
                            </wps:bodyPr>
                          </wps:wsp>
                        </a:graphicData>
                      </a:graphic>
                    </wp:inline>
                  </w:drawing>
                </mc:Choice>
                <mc:Fallback>
                  <w:pict>
                    <v:shape w14:anchorId="57E280B1" id="_x0000_s1028" type="#_x0000_t202" style="width:362.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" fillcolor="#f1f2f0" stroked="f" strokeweight=".5pt">
                      <v:textbox>
                        <w:txbxContent>
                          <w:p w14:paraId="467166CB" w14:textId="09EE9675" w:rsidR="006F474B" w:rsidRDefault="006F474B" w:rsidP="00EB2B0B">
                            <w:pPr>
                              <w:shd w:val="clear" w:color="auto" w:fill="F1F2F0"/>
                              <w:spacing w:after="0"/>
                              <w:rPr>
                                <w:color w:val="000000" w:themeColor="text1"/>
                                <w:sz w:val="18"/>
                              </w:rPr>
                            </w:pPr>
                            <w:r w:rsidRPr="00F013D4">
                              <w:rPr>
                                <w:b/>
                                <w:bCs/>
                                <w:iCs/>
                                <w:color w:val="000000" w:themeColor="text1"/>
                                <w:sz w:val="18"/>
                              </w:rPr>
                              <w:t>Example:</w:t>
                            </w:r>
                            <w:r>
                              <w:rPr>
                                <w:b/>
                                <w:bCs/>
                                <w:iCs/>
                                <w:color w:val="000000" w:themeColor="text1"/>
                                <w:sz w:val="18"/>
                              </w:rPr>
                              <w:br/>
                            </w:r>
                            <w:r w:rsidRPr="00F013D4">
                              <w:rPr>
                                <w:color w:val="000000" w:themeColor="text1"/>
                                <w:sz w:val="18"/>
                              </w:rPr>
                              <w:t>The learning contexts for this course include … eg. streamed and recorded lectures, online tutorials …</w:t>
                            </w:r>
                          </w:p>
                          <w:p w14:paraId="14B40BEE" w14:textId="4A980E82" w:rsidR="006F474B" w:rsidRPr="00F013D4" w:rsidRDefault="006F474B" w:rsidP="00FE4772">
                            <w:pPr>
                              <w:spacing w:after="0"/>
                              <w:rPr>
                                <w:color w:val="000000" w:themeColor="text1"/>
                                <w:sz w:val="18"/>
                              </w:rPr>
                            </w:pPr>
                            <w:r w:rsidRPr="00F013D4">
                              <w:rPr>
                                <w:color w:val="000000" w:themeColor="text1"/>
                                <w:sz w:val="18"/>
                              </w:rPr>
                              <w:t>The main learning activities for this course are … eg. synchronous class meetings, group activities, online research, asynchronous discussion boards</w:t>
                            </w:r>
                          </w:p>
                          <w:p w14:paraId="5A3A60AF" w14:textId="77777777" w:rsidR="006F474B" w:rsidRPr="00EB4830" w:rsidRDefault="006F474B" w:rsidP="00FE4772">
                            <w:pPr>
                              <w:spacing w:after="0"/>
                              <w:rPr>
                                <w:color w:val="000000" w:themeColor="text1"/>
                                <w:sz w:val="20"/>
                              </w:rPr>
                            </w:pPr>
                          </w:p>
                          <w:p w14:paraId="0C9BEE66" w14:textId="77777777" w:rsidR="006F474B" w:rsidRPr="00152E18" w:rsidRDefault="006F474B" w:rsidP="00FE4772">
                            <w:pPr>
                              <w:pStyle w:val="NoSpacing"/>
                              <w:rPr>
                                <w:sz w:val="18"/>
                              </w:rPr>
                            </w:pPr>
                          </w:p>
                          <w:p w14:paraId="551563D8" w14:textId="77777777" w:rsidR="006F474B" w:rsidRDefault="006F474B" w:rsidP="00FE4772"/>
                        </w:txbxContent>
                      </v:textbox>
                      <w10:anchorlock/>
                    </v:shape>
                  </w:pict>
                </mc:Fallback>
              </mc:AlternateContent>
            </w:r>
          </w:p>
          <w:p w14:paraId="449E4E4B" w14:textId="57C0D54F" w:rsidR="006F474B" w:rsidRPr="006F474B" w:rsidRDefault="006F474B" w:rsidP="006F474B">
            <w:pPr>
              <w:rPr>
                <w:i/>
                <w:sz w:val="20"/>
                <w:szCs w:val="18"/>
              </w:rPr>
            </w:pPr>
            <w:r w:rsidRPr="006F474B">
              <w:rPr>
                <w:i/>
                <w:iCs/>
                <w:sz w:val="20"/>
                <w:szCs w:val="18"/>
              </w:rPr>
              <w:t>Note: The learning activities should be designed and developed to help your students achieve the Course Learning Outcomes described in the Part A Course overview.</w:t>
            </w:r>
          </w:p>
          <w:p w14:paraId="082E5F14" w14:textId="10FE4A59" w:rsidR="006F474B" w:rsidRPr="006F474B" w:rsidRDefault="006F474B" w:rsidP="006F474B">
            <w:pPr>
              <w:rPr>
                <w:sz w:val="20"/>
                <w:szCs w:val="18"/>
              </w:rPr>
            </w:pPr>
            <w:r w:rsidRPr="006F474B">
              <w:rPr>
                <w:sz w:val="20"/>
                <w:szCs w:val="18"/>
              </w:rPr>
              <w:t xml:space="preserve">If your course is </w:t>
            </w:r>
            <w:r w:rsidRPr="006F474B">
              <w:rPr>
                <w:b/>
                <w:sz w:val="20"/>
                <w:szCs w:val="18"/>
              </w:rPr>
              <w:t>co-delivered</w:t>
            </w:r>
            <w:r w:rsidRPr="006F474B">
              <w:rPr>
                <w:sz w:val="20"/>
                <w:szCs w:val="18"/>
              </w:rPr>
              <w:t xml:space="preserve"> explain this:</w:t>
            </w:r>
          </w:p>
          <w:p w14:paraId="41FD9834" w14:textId="42BA4812" w:rsidR="006F474B" w:rsidRPr="006F474B" w:rsidRDefault="006F474B" w:rsidP="006F474B">
            <w:pPr>
              <w:jc w:val="center"/>
              <w:rPr>
                <w:sz w:val="20"/>
                <w:szCs w:val="18"/>
              </w:rPr>
            </w:pPr>
            <w:r w:rsidRPr="006F474B">
              <w:rPr>
                <w:b/>
                <w:noProof/>
                <w:color w:val="22215F"/>
                <w:sz w:val="20"/>
                <w:szCs w:val="18"/>
              </w:rPr>
              <mc:AlternateContent>
                <mc:Choice Requires="wps">
                  <w:drawing>
                    <wp:inline distT="0" distB="0" distL="0" distR="0" wp14:anchorId="13FB7E63" wp14:editId="5357BEB7">
                      <wp:extent cx="4602480" cy="409575"/>
                      <wp:effectExtent l="0" t="0" r="7620" b="952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095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225B4ABA" w14:textId="635809BA" w:rsidR="006F474B" w:rsidRDefault="006F474B" w:rsidP="00EB2B0B">
                                  <w:pPr>
                                    <w:shd w:val="clear" w:color="auto" w:fill="F1F2F0"/>
                                    <w:spacing w:after="0"/>
                                  </w:pPr>
                                  <w:r w:rsidRPr="00F013D4">
                                    <w:rPr>
                                      <w:b/>
                                      <w:bCs/>
                                      <w:iCs/>
                                      <w:color w:val="000000" w:themeColor="text1"/>
                                      <w:sz w:val="18"/>
                                    </w:rPr>
                                    <w:t>Example:</w:t>
                                  </w:r>
                                  <w:r>
                                    <w:rPr>
                                      <w:b/>
                                      <w:bCs/>
                                      <w:iCs/>
                                      <w:color w:val="000000" w:themeColor="text1"/>
                                      <w:sz w:val="18"/>
                                    </w:rPr>
                                    <w:br/>
                                  </w:r>
                                  <w:r w:rsidRPr="00EB2B0B">
                                    <w:rPr>
                                      <w:color w:val="000000" w:themeColor="text1"/>
                                      <w:sz w:val="18"/>
                                    </w:rPr>
                                    <w:t>This course is taught and assessed with Course XXX1234</w:t>
                                  </w:r>
                                </w:p>
                              </w:txbxContent>
                            </wps:txbx>
                            <wps:bodyPr rot="0" vert="horz" wrap="square" lIns="91440" tIns="45720" rIns="91440" bIns="45720" anchor="t" anchorCtr="0">
                              <a:noAutofit/>
                            </wps:bodyPr>
                          </wps:wsp>
                        </a:graphicData>
                      </a:graphic>
                    </wp:inline>
                  </w:drawing>
                </mc:Choice>
                <mc:Fallback>
                  <w:pict>
                    <v:shape w14:anchorId="13FB7E63" id="_x0000_s1029" type="#_x0000_t202" style="width:362.4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" fillcolor="#f1f2f0" stroked="f" strokeweight=".5pt">
                      <v:textbox>
                        <w:txbxContent>
                          <w:p w14:paraId="225B4ABA" w14:textId="635809BA" w:rsidR="006F474B" w:rsidRDefault="006F474B" w:rsidP="00EB2B0B">
                            <w:pPr>
                              <w:shd w:val="clear" w:color="auto" w:fill="F1F2F0"/>
                              <w:spacing w:after="0"/>
                            </w:pPr>
                            <w:r w:rsidRPr="00F013D4">
                              <w:rPr>
                                <w:b/>
                                <w:bCs/>
                                <w:iCs/>
                                <w:color w:val="000000" w:themeColor="text1"/>
                                <w:sz w:val="18"/>
                              </w:rPr>
                              <w:t>Example:</w:t>
                            </w:r>
                            <w:r>
                              <w:rPr>
                                <w:b/>
                                <w:bCs/>
                                <w:iCs/>
                                <w:color w:val="000000" w:themeColor="text1"/>
                                <w:sz w:val="18"/>
                              </w:rPr>
                              <w:br/>
                            </w:r>
                            <w:r w:rsidRPr="00EB2B0B">
                              <w:rPr>
                                <w:color w:val="000000" w:themeColor="text1"/>
                                <w:sz w:val="18"/>
                              </w:rPr>
                              <w:t>This course is taught and assessed with Course XXX1234</w:t>
                            </w:r>
                          </w:p>
                        </w:txbxContent>
                      </v:textbox>
                      <w10:anchorlock/>
                    </v:shape>
                  </w:pict>
                </mc:Fallback>
              </mc:AlternateContent>
            </w:r>
          </w:p>
        </w:tc>
      </w:tr>
      <w:tr w:rsidR="006F474B" w:rsidRPr="006F474B" w14:paraId="39B5E509" w14:textId="77777777" w:rsidTr="00EB2B0B">
        <w:tc>
          <w:tcPr>
            <w:tcW w:w="2405" w:type="dxa"/>
            <w:tcBorders>
              <w:top w:val="nil"/>
            </w:tcBorders>
            <w:shd w:val="clear" w:color="auto" w:fill="F1F2F0"/>
          </w:tcPr>
          <w:p w14:paraId="5363C65A" w14:textId="37AE0CA0" w:rsidR="006F474B" w:rsidRPr="006F474B" w:rsidRDefault="006F474B" w:rsidP="006F474B">
            <w:pPr>
              <w:spacing w:after="0"/>
              <w:rPr>
                <w:b/>
                <w:bCs/>
                <w:sz w:val="20"/>
                <w:szCs w:val="18"/>
              </w:rPr>
            </w:pPr>
            <w:r w:rsidRPr="006F474B">
              <w:rPr>
                <w:b/>
                <w:bCs/>
                <w:noProof/>
                <w:sz w:val="20"/>
                <w:szCs w:val="18"/>
              </w:rPr>
              <w:lastRenderedPageBreak/>
              <w:drawing>
                <wp:inline distT="0" distB="0" distL="0" distR="0" wp14:anchorId="3E093EC7" wp14:editId="03BA276C">
                  <wp:extent cx="251460" cy="268605"/>
                  <wp:effectExtent l="0" t="0" r="0" b="0"/>
                  <wp:docPr id="19" name="Graphic 1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k.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51460" cy="268605"/>
                          </a:xfrm>
                          <a:prstGeom prst="rect">
                            <a:avLst/>
                          </a:prstGeom>
                        </pic:spPr>
                      </pic:pic>
                    </a:graphicData>
                  </a:graphic>
                </wp:inline>
              </w:drawing>
            </w:r>
            <w:r w:rsidRPr="006F474B">
              <w:rPr>
                <w:bCs/>
                <w:i/>
                <w:sz w:val="20"/>
                <w:szCs w:val="18"/>
              </w:rPr>
              <w:t xml:space="preserve">For further detail refer to the RMIT webpage </w:t>
            </w:r>
            <w:hyperlink r:id="rId19" w:history="1">
              <w:r w:rsidRPr="006F474B">
                <w:rPr>
                  <w:rStyle w:val="Hyperlink"/>
                  <w:bCs/>
                  <w:i/>
                  <w:sz w:val="20"/>
                  <w:szCs w:val="18"/>
                </w:rPr>
                <w:t>WIL guidance materials</w:t>
              </w:r>
            </w:hyperlink>
            <w:r w:rsidRPr="006F474B">
              <w:rPr>
                <w:bCs/>
                <w:i/>
                <w:sz w:val="20"/>
                <w:szCs w:val="18"/>
              </w:rPr>
              <w:t xml:space="preserve"> and your School WIL Champion.</w:t>
            </w:r>
          </w:p>
        </w:tc>
        <w:tc>
          <w:tcPr>
            <w:tcW w:w="7655" w:type="dxa"/>
            <w:tcBorders>
              <w:top w:val="nil"/>
            </w:tcBorders>
          </w:tcPr>
          <w:p w14:paraId="2BE4D284" w14:textId="77777777" w:rsidR="006F474B" w:rsidRPr="00320D0F" w:rsidRDefault="006F474B" w:rsidP="00320D0F">
            <w:pPr>
              <w:pStyle w:val="Heading4"/>
              <w:rPr>
                <w:sz w:val="22"/>
                <w:szCs w:val="24"/>
              </w:rPr>
            </w:pPr>
            <w:r w:rsidRPr="00320D0F">
              <w:rPr>
                <w:sz w:val="22"/>
                <w:szCs w:val="24"/>
              </w:rPr>
              <w:t>Information for WIL courses</w:t>
            </w:r>
          </w:p>
          <w:p w14:paraId="2D32B4BC" w14:textId="0B2AC555" w:rsidR="006F474B" w:rsidRPr="006F474B" w:rsidRDefault="006F474B" w:rsidP="006F474B">
            <w:pPr>
              <w:rPr>
                <w:b/>
                <w:bCs/>
                <w:iCs/>
                <w:color w:val="22215F"/>
                <w:sz w:val="20"/>
                <w:szCs w:val="18"/>
              </w:rPr>
            </w:pPr>
            <w:r w:rsidRPr="006F474B">
              <w:rPr>
                <w:bCs/>
                <w:iCs/>
                <w:sz w:val="20"/>
                <w:szCs w:val="18"/>
              </w:rPr>
              <w:t>If your course includes</w:t>
            </w:r>
            <w:r w:rsidRPr="006F474B">
              <w:rPr>
                <w:b/>
                <w:bCs/>
                <w:iCs/>
                <w:color w:val="22215F"/>
                <w:sz w:val="20"/>
                <w:szCs w:val="18"/>
              </w:rPr>
              <w:t xml:space="preserve"> </w:t>
            </w:r>
            <w:r w:rsidRPr="006F474B">
              <w:rPr>
                <w:b/>
                <w:bCs/>
                <w:iCs/>
                <w:sz w:val="20"/>
                <w:szCs w:val="18"/>
              </w:rPr>
              <w:t>WIL or other practical placement</w:t>
            </w:r>
            <w:r w:rsidRPr="006F474B">
              <w:rPr>
                <w:b/>
                <w:bCs/>
                <w:iCs/>
                <w:color w:val="22215F"/>
                <w:sz w:val="20"/>
                <w:szCs w:val="18"/>
              </w:rPr>
              <w:t xml:space="preserve">, </w:t>
            </w:r>
            <w:r w:rsidRPr="006F474B">
              <w:rPr>
                <w:bCs/>
                <w:iCs/>
                <w:sz w:val="20"/>
                <w:szCs w:val="18"/>
              </w:rPr>
              <w:t xml:space="preserve">give full details in </w:t>
            </w:r>
            <w:r w:rsidRPr="006F474B">
              <w:rPr>
                <w:bCs/>
                <w:i/>
                <w:sz w:val="20"/>
                <w:szCs w:val="18"/>
              </w:rPr>
              <w:t>Details of Learning Activities</w:t>
            </w:r>
            <w:r w:rsidRPr="006F474B">
              <w:rPr>
                <w:bCs/>
                <w:iCs/>
                <w:sz w:val="20"/>
                <w:szCs w:val="18"/>
              </w:rPr>
              <w:t xml:space="preserve">. </w:t>
            </w:r>
          </w:p>
          <w:p w14:paraId="0D4C6259" w14:textId="77777777" w:rsidR="006F474B" w:rsidRPr="006F474B" w:rsidRDefault="006F474B" w:rsidP="006F474B">
            <w:pPr>
              <w:numPr>
                <w:ilvl w:val="0"/>
                <w:numId w:val="15"/>
              </w:numPr>
              <w:spacing w:after="0"/>
              <w:rPr>
                <w:sz w:val="20"/>
                <w:szCs w:val="18"/>
              </w:rPr>
            </w:pPr>
            <w:r w:rsidRPr="006F474B">
              <w:rPr>
                <w:sz w:val="20"/>
                <w:szCs w:val="18"/>
              </w:rPr>
              <w:t>First state the type of WIL ie. a WIL placement, an industry project, or WIL in a simulated workplace environment.</w:t>
            </w:r>
          </w:p>
          <w:p w14:paraId="46659FD6" w14:textId="77777777" w:rsidR="006F474B" w:rsidRPr="006F474B" w:rsidRDefault="006F474B" w:rsidP="006F474B">
            <w:pPr>
              <w:numPr>
                <w:ilvl w:val="0"/>
                <w:numId w:val="15"/>
              </w:numPr>
              <w:spacing w:after="0"/>
              <w:rPr>
                <w:sz w:val="20"/>
                <w:szCs w:val="18"/>
              </w:rPr>
            </w:pPr>
            <w:r w:rsidRPr="006F474B">
              <w:rPr>
                <w:sz w:val="20"/>
                <w:szCs w:val="18"/>
              </w:rPr>
              <w:t>Provide a description of the WIL activity, for example, number of hours of practical placement.</w:t>
            </w:r>
          </w:p>
          <w:p w14:paraId="136F1133" w14:textId="77777777" w:rsidR="006F474B" w:rsidRPr="00DE5969" w:rsidRDefault="006F474B" w:rsidP="006F474B">
            <w:pPr>
              <w:rPr>
                <w:b/>
                <w:bCs/>
                <w:iCs/>
                <w:sz w:val="20"/>
                <w:szCs w:val="18"/>
              </w:rPr>
            </w:pPr>
            <w:r w:rsidRPr="00DE5969">
              <w:rPr>
                <w:b/>
                <w:bCs/>
                <w:iCs/>
                <w:sz w:val="20"/>
                <w:szCs w:val="18"/>
              </w:rPr>
              <w:t>Workplace delivery and/or assessment</w:t>
            </w:r>
          </w:p>
          <w:p w14:paraId="26F38BE6" w14:textId="77777777" w:rsidR="006F474B" w:rsidRPr="006F474B" w:rsidRDefault="006F474B" w:rsidP="006F474B">
            <w:pPr>
              <w:rPr>
                <w:sz w:val="20"/>
                <w:szCs w:val="18"/>
              </w:rPr>
            </w:pPr>
            <w:r w:rsidRPr="006F474B">
              <w:rPr>
                <w:sz w:val="20"/>
                <w:szCs w:val="18"/>
              </w:rPr>
              <w:t>Where any course is delivered and/or assessed in the workplace please include:</w:t>
            </w:r>
          </w:p>
          <w:p w14:paraId="684ABD23" w14:textId="77777777" w:rsidR="006F474B" w:rsidRPr="006F474B" w:rsidRDefault="006F474B" w:rsidP="006F474B">
            <w:pPr>
              <w:numPr>
                <w:ilvl w:val="0"/>
                <w:numId w:val="13"/>
              </w:numPr>
              <w:spacing w:after="0"/>
              <w:rPr>
                <w:sz w:val="20"/>
                <w:szCs w:val="18"/>
              </w:rPr>
            </w:pPr>
            <w:r w:rsidRPr="006F474B">
              <w:rPr>
                <w:sz w:val="20"/>
                <w:szCs w:val="18"/>
              </w:rPr>
              <w:t>a statement to this effect</w:t>
            </w:r>
          </w:p>
          <w:p w14:paraId="1646C59A" w14:textId="77777777" w:rsidR="006F474B" w:rsidRPr="006F474B" w:rsidRDefault="006F474B" w:rsidP="006F474B">
            <w:pPr>
              <w:numPr>
                <w:ilvl w:val="0"/>
                <w:numId w:val="13"/>
              </w:numPr>
              <w:spacing w:after="0"/>
              <w:rPr>
                <w:sz w:val="20"/>
                <w:szCs w:val="18"/>
              </w:rPr>
            </w:pPr>
            <w:r w:rsidRPr="006F474B">
              <w:rPr>
                <w:sz w:val="20"/>
                <w:szCs w:val="18"/>
              </w:rPr>
              <w:t>details of any non-academic requirements such as immunisations, visas, working with children or police checks, and the cost of these.</w:t>
            </w:r>
          </w:p>
          <w:p w14:paraId="34176F46" w14:textId="77777777" w:rsidR="006F474B" w:rsidRPr="006F474B" w:rsidRDefault="006F474B" w:rsidP="006F474B">
            <w:pPr>
              <w:numPr>
                <w:ilvl w:val="0"/>
                <w:numId w:val="13"/>
              </w:numPr>
              <w:spacing w:after="0"/>
              <w:rPr>
                <w:sz w:val="20"/>
                <w:szCs w:val="18"/>
              </w:rPr>
            </w:pPr>
            <w:r w:rsidRPr="006F474B">
              <w:rPr>
                <w:sz w:val="20"/>
                <w:szCs w:val="18"/>
              </w:rPr>
              <w:t xml:space="preserve">the requirement for completion of </w:t>
            </w:r>
            <w:hyperlink r:id="rId20">
              <w:r w:rsidRPr="006F474B">
                <w:rPr>
                  <w:rStyle w:val="Hyperlink"/>
                  <w:sz w:val="20"/>
                  <w:szCs w:val="18"/>
                </w:rPr>
                <w:t>WIL agreements</w:t>
              </w:r>
            </w:hyperlink>
            <w:r w:rsidRPr="006F474B">
              <w:rPr>
                <w:sz w:val="20"/>
                <w:szCs w:val="18"/>
              </w:rPr>
              <w:t xml:space="preserve"> that includes relevant information on IP, insurance, schedules and relevant insurance documentation before commencement of the WIL activity</w:t>
            </w:r>
          </w:p>
          <w:p w14:paraId="6EE8DE52" w14:textId="572AF095" w:rsidR="006F474B" w:rsidRPr="00DE5969" w:rsidRDefault="006F474B" w:rsidP="006F474B">
            <w:pPr>
              <w:rPr>
                <w:b/>
                <w:bCs/>
                <w:iCs/>
                <w:sz w:val="20"/>
                <w:szCs w:val="18"/>
              </w:rPr>
            </w:pPr>
            <w:r w:rsidRPr="00DE5969">
              <w:rPr>
                <w:b/>
                <w:bCs/>
                <w:iCs/>
                <w:sz w:val="20"/>
                <w:szCs w:val="18"/>
              </w:rPr>
              <w:t>For courses with Industry Placements, following wording is suggested:</w:t>
            </w:r>
          </w:p>
          <w:p w14:paraId="35BD4968" w14:textId="37262836" w:rsidR="006F474B" w:rsidRPr="006F474B" w:rsidRDefault="006F474B" w:rsidP="006F474B">
            <w:pPr>
              <w:jc w:val="center"/>
              <w:rPr>
                <w:b/>
                <w:bCs/>
                <w:iCs/>
                <w:color w:val="22215F"/>
                <w:sz w:val="20"/>
                <w:szCs w:val="18"/>
              </w:rPr>
            </w:pPr>
            <w:r w:rsidRPr="006F474B">
              <w:rPr>
                <w:b/>
                <w:noProof/>
                <w:color w:val="22215F"/>
                <w:sz w:val="20"/>
                <w:szCs w:val="18"/>
              </w:rPr>
              <mc:AlternateContent>
                <mc:Choice Requires="wps">
                  <w:drawing>
                    <wp:inline distT="0" distB="0" distL="0" distR="0" wp14:anchorId="04E29D11" wp14:editId="4DE677D9">
                      <wp:extent cx="4602480" cy="485775"/>
                      <wp:effectExtent l="0" t="0" r="7620" b="952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57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6293B004" w14:textId="10178163" w:rsidR="006F474B" w:rsidRDefault="006F474B" w:rsidP="00EB2B0B">
                                  <w:pPr>
                                    <w:shd w:val="clear" w:color="auto" w:fill="F1F2F0"/>
                                    <w:spacing w:after="0"/>
                                  </w:pPr>
                                  <w:r w:rsidRPr="00EB2B0B">
                                    <w:rPr>
                                      <w:color w:val="000000" w:themeColor="text1"/>
                                      <w:sz w:val="18"/>
                                    </w:rPr>
                                    <w:t>The integration of work-based learning and academic learning, commonly referred to as Work Integrated Learning (WIL), will allow you to solve authentic industry problems or address real issues faced in organisations</w:t>
                                  </w:r>
                                </w:p>
                              </w:txbxContent>
                            </wps:txbx>
                            <wps:bodyPr rot="0" vert="horz" wrap="square" lIns="91440" tIns="45720" rIns="91440" bIns="45720" anchor="t" anchorCtr="0">
                              <a:noAutofit/>
                            </wps:bodyPr>
                          </wps:wsp>
                        </a:graphicData>
                      </a:graphic>
                    </wp:inline>
                  </w:drawing>
                </mc:Choice>
                <mc:Fallback>
                  <w:pict>
                    <v:shape w14:anchorId="04E29D11" id="_x0000_s1030" type="#_x0000_t202" style="width:362.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" fillcolor="#f1f2f0" stroked="f" strokeweight=".5pt">
                      <v:textbox>
                        <w:txbxContent>
                          <w:p w14:paraId="6293B004" w14:textId="10178163" w:rsidR="006F474B" w:rsidRDefault="006F474B" w:rsidP="00EB2B0B">
                            <w:pPr>
                              <w:shd w:val="clear" w:color="auto" w:fill="F1F2F0"/>
                              <w:spacing w:after="0"/>
                            </w:pPr>
                            <w:r w:rsidRPr="00EB2B0B">
                              <w:rPr>
                                <w:color w:val="000000" w:themeColor="text1"/>
                                <w:sz w:val="18"/>
                              </w:rPr>
                              <w:t>The integration of work-based learning and academic learning, commonly referred to as Work Integrated Learning (WIL), will allow you to solve authentic industry problems or address real issues faced in organisations</w:t>
                            </w:r>
                          </w:p>
                        </w:txbxContent>
                      </v:textbox>
                      <w10:anchorlock/>
                    </v:shape>
                  </w:pict>
                </mc:Fallback>
              </mc:AlternateContent>
            </w:r>
          </w:p>
        </w:tc>
      </w:tr>
      <w:tr w:rsidR="006F474B" w:rsidRPr="006F474B" w14:paraId="58E2D3BA" w14:textId="77777777" w:rsidTr="00CE5148">
        <w:tc>
          <w:tcPr>
            <w:tcW w:w="2405" w:type="dxa"/>
            <w:shd w:val="clear" w:color="auto" w:fill="F1F2F0"/>
          </w:tcPr>
          <w:p w14:paraId="743AB942" w14:textId="2A9A689F" w:rsidR="006F474B" w:rsidRPr="006F474B" w:rsidRDefault="006F474B" w:rsidP="006F474B">
            <w:pPr>
              <w:spacing w:after="0"/>
              <w:rPr>
                <w:b/>
                <w:bCs/>
                <w:sz w:val="20"/>
                <w:szCs w:val="18"/>
              </w:rPr>
            </w:pPr>
            <w:r w:rsidRPr="006F474B">
              <w:rPr>
                <w:b/>
                <w:bCs/>
                <w:sz w:val="20"/>
                <w:szCs w:val="18"/>
              </w:rPr>
              <w:t>Teaching Schedule</w:t>
            </w:r>
          </w:p>
          <w:p w14:paraId="5553E311" w14:textId="77777777" w:rsidR="006F474B" w:rsidRPr="006F474B" w:rsidRDefault="006F474B" w:rsidP="006F474B">
            <w:pPr>
              <w:spacing w:after="0"/>
              <w:rPr>
                <w:sz w:val="20"/>
                <w:szCs w:val="18"/>
              </w:rPr>
            </w:pPr>
          </w:p>
        </w:tc>
        <w:tc>
          <w:tcPr>
            <w:tcW w:w="7655" w:type="dxa"/>
          </w:tcPr>
          <w:p w14:paraId="038870C4" w14:textId="3C378E3F" w:rsidR="006F474B" w:rsidRPr="006F474B" w:rsidRDefault="006F474B" w:rsidP="006F474B">
            <w:pPr>
              <w:spacing w:after="0"/>
              <w:rPr>
                <w:sz w:val="20"/>
                <w:szCs w:val="18"/>
              </w:rPr>
            </w:pPr>
            <w:r w:rsidRPr="006F474B">
              <w:rPr>
                <w:sz w:val="20"/>
                <w:szCs w:val="18"/>
              </w:rPr>
              <w:t>A table of the teaching schedule should be inserted and include a weekly outline of the content/topic and assessment tasks; or other schedule as relevant.</w:t>
            </w:r>
          </w:p>
          <w:p w14:paraId="0ED4F072" w14:textId="77777777" w:rsidR="006F474B" w:rsidRPr="006F474B" w:rsidRDefault="006F474B" w:rsidP="006F474B">
            <w:pPr>
              <w:rPr>
                <w:b/>
                <w:bCs/>
                <w:sz w:val="20"/>
                <w:szCs w:val="18"/>
              </w:rPr>
            </w:pPr>
            <w:r w:rsidRPr="006F474B">
              <w:rPr>
                <w:b/>
                <w:bCs/>
                <w:sz w:val="20"/>
                <w:szCs w:val="18"/>
              </w:rPr>
              <w:t>The teaching schedule could be copy and pasted into your Canvas course shell as your Syllabus of Activity</w:t>
            </w:r>
          </w:p>
          <w:p w14:paraId="1E630C7D" w14:textId="7E10D5E3" w:rsidR="006F474B" w:rsidRPr="006F474B" w:rsidRDefault="006F474B" w:rsidP="006F474B">
            <w:pPr>
              <w:rPr>
                <w:b/>
                <w:bCs/>
                <w:color w:val="22215F"/>
                <w:sz w:val="20"/>
                <w:szCs w:val="18"/>
              </w:rPr>
            </w:pPr>
          </w:p>
        </w:tc>
      </w:tr>
      <w:tr w:rsidR="006F474B" w:rsidRPr="006F474B" w14:paraId="73E1CAEE" w14:textId="77777777" w:rsidTr="00CE5148">
        <w:trPr>
          <w:trHeight w:val="3249"/>
        </w:trPr>
        <w:tc>
          <w:tcPr>
            <w:tcW w:w="2405" w:type="dxa"/>
            <w:shd w:val="clear" w:color="auto" w:fill="F1F2F0"/>
          </w:tcPr>
          <w:p w14:paraId="0428FA8A" w14:textId="6ACE6235" w:rsidR="006F474B" w:rsidRPr="006F474B" w:rsidRDefault="006F474B" w:rsidP="006F474B">
            <w:pPr>
              <w:spacing w:after="0"/>
              <w:rPr>
                <w:b/>
                <w:bCs/>
                <w:sz w:val="20"/>
                <w:szCs w:val="18"/>
              </w:rPr>
            </w:pPr>
            <w:r w:rsidRPr="006F474B">
              <w:rPr>
                <w:b/>
                <w:bCs/>
                <w:sz w:val="20"/>
                <w:szCs w:val="18"/>
              </w:rPr>
              <w:lastRenderedPageBreak/>
              <w:t>Teaching Schedule - Continued</w:t>
            </w:r>
          </w:p>
        </w:tc>
        <w:tc>
          <w:tcPr>
            <w:tcW w:w="7655" w:type="dxa"/>
            <w:shd w:val="clear" w:color="auto" w:fill="auto"/>
          </w:tcPr>
          <w:p w14:paraId="3320296B" w14:textId="202B5177" w:rsidR="006F474B" w:rsidRPr="006F474B" w:rsidRDefault="006F474B" w:rsidP="006F474B">
            <w:pPr>
              <w:jc w:val="center"/>
              <w:rPr>
                <w:sz w:val="20"/>
                <w:szCs w:val="18"/>
              </w:rPr>
            </w:pPr>
            <w:r w:rsidRPr="006F474B">
              <w:rPr>
                <w:b/>
                <w:noProof/>
                <w:color w:val="22215F"/>
                <w:sz w:val="20"/>
                <w:szCs w:val="18"/>
              </w:rPr>
              <mc:AlternateContent>
                <mc:Choice Requires="wps">
                  <w:drawing>
                    <wp:inline distT="0" distB="0" distL="0" distR="0" wp14:anchorId="38E0F6E8" wp14:editId="78B1FF05">
                      <wp:extent cx="4514850" cy="21907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190750"/>
                              </a:xfrm>
                              <a:prstGeom prst="rect">
                                <a:avLst/>
                              </a:prstGeom>
                              <a:solidFill>
                                <a:schemeClr val="bg1">
                                  <a:lumMod val="95000"/>
                                </a:schemeClr>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59C8A38A" w14:textId="77777777" w:rsidR="006F474B" w:rsidRPr="00B71080" w:rsidRDefault="006F474B" w:rsidP="00A73A53">
                                  <w:pPr>
                                    <w:tabs>
                                      <w:tab w:val="center" w:pos="4153"/>
                                      <w:tab w:val="right" w:pos="8306"/>
                                    </w:tabs>
                                    <w:rPr>
                                      <w:sz w:val="18"/>
                                    </w:rPr>
                                  </w:pPr>
                                  <w:r w:rsidRPr="00B71080">
                                    <w:rPr>
                                      <w:b/>
                                      <w:bCs/>
                                      <w:iCs/>
                                      <w:sz w:val="18"/>
                                    </w:rPr>
                                    <w:t>Example table format:</w:t>
                                  </w:r>
                                </w:p>
                                <w:tbl>
                                  <w:tblPr>
                                    <w:tblOverlap w:val="never"/>
                                    <w:tblW w:w="4978" w:type="pct"/>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1120"/>
                                    <w:gridCol w:w="3823"/>
                                    <w:gridCol w:w="1823"/>
                                  </w:tblGrid>
                                  <w:tr w:rsidR="006F474B" w:rsidRPr="00B71080" w14:paraId="6FDEF4F3" w14:textId="77777777" w:rsidTr="00EB2B0B">
                                    <w:trPr>
                                      <w:trHeight w:val="266"/>
                                    </w:trPr>
                                    <w:tc>
                                      <w:tcPr>
                                        <w:tcW w:w="828" w:type="pct"/>
                                        <w:tcBorders>
                                          <w:top w:val="single" w:sz="6" w:space="0" w:color="000000"/>
                                          <w:left w:val="single" w:sz="6" w:space="0" w:color="000000"/>
                                          <w:bottom w:val="single" w:sz="6" w:space="0" w:color="000000"/>
                                          <w:right w:val="single" w:sz="6" w:space="0" w:color="000000"/>
                                        </w:tcBorders>
                                        <w:shd w:val="clear" w:color="auto" w:fill="auto"/>
                                        <w:hideMark/>
                                      </w:tcPr>
                                      <w:p w14:paraId="0136CEDC" w14:textId="77777777" w:rsidR="006F474B" w:rsidRPr="00B71080" w:rsidRDefault="006F474B" w:rsidP="00EB2B0B">
                                        <w:pPr>
                                          <w:tabs>
                                            <w:tab w:val="center" w:pos="4153"/>
                                            <w:tab w:val="right" w:pos="8306"/>
                                          </w:tabs>
                                          <w:suppressOverlap/>
                                          <w:jc w:val="center"/>
                                          <w:rPr>
                                            <w:sz w:val="18"/>
                                          </w:rPr>
                                        </w:pPr>
                                        <w:r w:rsidRPr="00B71080">
                                          <w:rPr>
                                            <w:b/>
                                            <w:bCs/>
                                            <w:sz w:val="18"/>
                                          </w:rPr>
                                          <w:t>Topic / Week</w:t>
                                        </w:r>
                                      </w:p>
                                    </w:tc>
                                    <w:tc>
                                      <w:tcPr>
                                        <w:tcW w:w="2825" w:type="pct"/>
                                        <w:tcBorders>
                                          <w:top w:val="single" w:sz="6" w:space="0" w:color="000000"/>
                                          <w:left w:val="nil"/>
                                          <w:bottom w:val="single" w:sz="6" w:space="0" w:color="000000"/>
                                          <w:right w:val="single" w:sz="6" w:space="0" w:color="000000"/>
                                        </w:tcBorders>
                                        <w:shd w:val="clear" w:color="auto" w:fill="auto"/>
                                        <w:vAlign w:val="center"/>
                                        <w:hideMark/>
                                      </w:tcPr>
                                      <w:p w14:paraId="2EAA8CB7" w14:textId="77777777" w:rsidR="006F474B" w:rsidRPr="00B71080" w:rsidRDefault="006F474B" w:rsidP="00EB2B0B">
                                        <w:pPr>
                                          <w:tabs>
                                            <w:tab w:val="center" w:pos="4153"/>
                                            <w:tab w:val="right" w:pos="8306"/>
                                          </w:tabs>
                                          <w:suppressOverlap/>
                                          <w:rPr>
                                            <w:sz w:val="18"/>
                                          </w:rPr>
                                        </w:pPr>
                                        <w:r w:rsidRPr="00B71080">
                                          <w:rPr>
                                            <w:b/>
                                            <w:bCs/>
                                            <w:sz w:val="18"/>
                                          </w:rPr>
                                          <w:t>Class content</w:t>
                                        </w:r>
                                      </w:p>
                                    </w:tc>
                                    <w:tc>
                                      <w:tcPr>
                                        <w:tcW w:w="1347" w:type="pct"/>
                                        <w:tcBorders>
                                          <w:top w:val="single" w:sz="6" w:space="0" w:color="000000"/>
                                          <w:left w:val="nil"/>
                                          <w:bottom w:val="single" w:sz="6" w:space="0" w:color="000000"/>
                                          <w:right w:val="single" w:sz="6" w:space="0" w:color="000000"/>
                                        </w:tcBorders>
                                        <w:shd w:val="clear" w:color="auto" w:fill="auto"/>
                                        <w:vAlign w:val="center"/>
                                        <w:hideMark/>
                                      </w:tcPr>
                                      <w:p w14:paraId="5FE50433" w14:textId="77777777" w:rsidR="006F474B" w:rsidRPr="00B71080" w:rsidRDefault="006F474B" w:rsidP="00EB2B0B">
                                        <w:pPr>
                                          <w:tabs>
                                            <w:tab w:val="center" w:pos="4153"/>
                                            <w:tab w:val="right" w:pos="8306"/>
                                          </w:tabs>
                                          <w:suppressOverlap/>
                                          <w:rPr>
                                            <w:sz w:val="18"/>
                                          </w:rPr>
                                        </w:pPr>
                                        <w:r w:rsidRPr="00B71080">
                                          <w:rPr>
                                            <w:b/>
                                            <w:bCs/>
                                            <w:sz w:val="18"/>
                                          </w:rPr>
                                          <w:t>Assessment</w:t>
                                        </w:r>
                                        <w:r>
                                          <w:rPr>
                                            <w:b/>
                                            <w:bCs/>
                                            <w:sz w:val="18"/>
                                          </w:rPr>
                                          <w:t xml:space="preserve"> </w:t>
                                        </w:r>
                                        <w:r w:rsidRPr="00B71080">
                                          <w:rPr>
                                            <w:b/>
                                            <w:bCs/>
                                            <w:sz w:val="18"/>
                                          </w:rPr>
                                          <w:t>due</w:t>
                                        </w:r>
                                      </w:p>
                                    </w:tc>
                                  </w:tr>
                                  <w:tr w:rsidR="006F474B" w:rsidRPr="00B71080" w14:paraId="732FB159" w14:textId="77777777" w:rsidTr="00EB2B0B">
                                    <w:trPr>
                                      <w:trHeight w:val="533"/>
                                    </w:trPr>
                                    <w:tc>
                                      <w:tcPr>
                                        <w:tcW w:w="828" w:type="pct"/>
                                        <w:tcBorders>
                                          <w:top w:val="nil"/>
                                          <w:left w:val="single" w:sz="6" w:space="0" w:color="000000"/>
                                          <w:bottom w:val="single" w:sz="4" w:space="0" w:color="auto"/>
                                          <w:right w:val="single" w:sz="6" w:space="0" w:color="000000"/>
                                        </w:tcBorders>
                                        <w:shd w:val="clear" w:color="auto" w:fill="auto"/>
                                        <w:hideMark/>
                                      </w:tcPr>
                                      <w:p w14:paraId="5767FD52" w14:textId="77777777" w:rsidR="006F474B" w:rsidRPr="00B71080" w:rsidRDefault="006F474B" w:rsidP="00EB2B0B">
                                        <w:pPr>
                                          <w:tabs>
                                            <w:tab w:val="center" w:pos="4153"/>
                                            <w:tab w:val="right" w:pos="8306"/>
                                          </w:tabs>
                                          <w:suppressOverlap/>
                                          <w:jc w:val="center"/>
                                          <w:rPr>
                                            <w:sz w:val="18"/>
                                          </w:rPr>
                                        </w:pPr>
                                        <w:r w:rsidRPr="00B71080">
                                          <w:rPr>
                                            <w:sz w:val="18"/>
                                          </w:rPr>
                                          <w:t>Topic 1 / Week 1</w:t>
                                        </w:r>
                                      </w:p>
                                    </w:tc>
                                    <w:tc>
                                      <w:tcPr>
                                        <w:tcW w:w="2825" w:type="pct"/>
                                        <w:tcBorders>
                                          <w:top w:val="nil"/>
                                          <w:left w:val="nil"/>
                                          <w:bottom w:val="single" w:sz="4" w:space="0" w:color="auto"/>
                                          <w:right w:val="single" w:sz="6" w:space="0" w:color="000000"/>
                                        </w:tcBorders>
                                        <w:shd w:val="clear" w:color="auto" w:fill="auto"/>
                                        <w:hideMark/>
                                      </w:tcPr>
                                      <w:p w14:paraId="4B6E141F" w14:textId="77777777" w:rsidR="006F474B" w:rsidRPr="00B71080" w:rsidRDefault="006F474B" w:rsidP="00EB2B0B">
                                        <w:pPr>
                                          <w:tabs>
                                            <w:tab w:val="center" w:pos="4153"/>
                                            <w:tab w:val="right" w:pos="8306"/>
                                          </w:tabs>
                                          <w:suppressOverlap/>
                                          <w:rPr>
                                            <w:sz w:val="18"/>
                                          </w:rPr>
                                        </w:pPr>
                                        <w:r w:rsidRPr="00B71080">
                                          <w:rPr>
                                            <w:sz w:val="18"/>
                                          </w:rPr>
                                          <w:t>Offer a brief statement about the theme or topic of each class.</w:t>
                                        </w:r>
                                      </w:p>
                                    </w:tc>
                                    <w:tc>
                                      <w:tcPr>
                                        <w:tcW w:w="1347" w:type="pct"/>
                                        <w:tcBorders>
                                          <w:top w:val="nil"/>
                                          <w:left w:val="nil"/>
                                          <w:bottom w:val="single" w:sz="4" w:space="0" w:color="auto"/>
                                          <w:right w:val="single" w:sz="6" w:space="0" w:color="000000"/>
                                        </w:tcBorders>
                                        <w:shd w:val="clear" w:color="auto" w:fill="auto"/>
                                        <w:hideMark/>
                                      </w:tcPr>
                                      <w:p w14:paraId="5906C13A" w14:textId="77777777" w:rsidR="006F474B" w:rsidRPr="00B71080" w:rsidRDefault="006F474B" w:rsidP="00EB2B0B">
                                        <w:pPr>
                                          <w:tabs>
                                            <w:tab w:val="center" w:pos="4153"/>
                                            <w:tab w:val="right" w:pos="8306"/>
                                          </w:tabs>
                                          <w:suppressOverlap/>
                                          <w:rPr>
                                            <w:sz w:val="18"/>
                                          </w:rPr>
                                        </w:pPr>
                                        <w:r w:rsidRPr="00B71080">
                                          <w:rPr>
                                            <w:sz w:val="18"/>
                                          </w:rPr>
                                          <w:t>Assessment Task 1 due Friday</w:t>
                                        </w:r>
                                      </w:p>
                                    </w:tc>
                                  </w:tr>
                                  <w:tr w:rsidR="006F474B" w:rsidRPr="00B71080" w14:paraId="63952369" w14:textId="77777777" w:rsidTr="00EB2B0B">
                                    <w:trPr>
                                      <w:trHeight w:val="270"/>
                                    </w:trPr>
                                    <w:tc>
                                      <w:tcPr>
                                        <w:tcW w:w="828" w:type="pct"/>
                                        <w:tcBorders>
                                          <w:top w:val="single" w:sz="4" w:space="0" w:color="auto"/>
                                          <w:left w:val="single" w:sz="4" w:space="0" w:color="auto"/>
                                          <w:bottom w:val="single" w:sz="4" w:space="0" w:color="auto"/>
                                          <w:right w:val="single" w:sz="4" w:space="0" w:color="auto"/>
                                        </w:tcBorders>
                                        <w:shd w:val="clear" w:color="auto" w:fill="auto"/>
                                      </w:tcPr>
                                      <w:p w14:paraId="07B39706" w14:textId="77777777" w:rsidR="006F474B" w:rsidRPr="00B71080" w:rsidRDefault="006F474B" w:rsidP="00EB2B0B">
                                        <w:pPr>
                                          <w:tabs>
                                            <w:tab w:val="center" w:pos="4153"/>
                                            <w:tab w:val="right" w:pos="8306"/>
                                          </w:tabs>
                                          <w:suppressOverlap/>
                                          <w:jc w:val="center"/>
                                          <w:rPr>
                                            <w:sz w:val="18"/>
                                          </w:rPr>
                                        </w:pPr>
                                        <w:r w:rsidRPr="00B71080">
                                          <w:rPr>
                                            <w:sz w:val="18"/>
                                          </w:rPr>
                                          <w:t>Week 2 ..</w:t>
                                        </w:r>
                                      </w:p>
                                    </w:tc>
                                    <w:tc>
                                      <w:tcPr>
                                        <w:tcW w:w="2825" w:type="pct"/>
                                        <w:tcBorders>
                                          <w:top w:val="single" w:sz="4" w:space="0" w:color="auto"/>
                                          <w:left w:val="single" w:sz="4" w:space="0" w:color="auto"/>
                                          <w:bottom w:val="single" w:sz="4" w:space="0" w:color="auto"/>
                                          <w:right w:val="single" w:sz="4" w:space="0" w:color="auto"/>
                                        </w:tcBorders>
                                        <w:shd w:val="clear" w:color="auto" w:fill="auto"/>
                                      </w:tcPr>
                                      <w:p w14:paraId="0FB5860B" w14:textId="77777777" w:rsidR="006F474B" w:rsidRPr="00B71080" w:rsidRDefault="006F474B" w:rsidP="00EB2B0B">
                                        <w:pPr>
                                          <w:tabs>
                                            <w:tab w:val="center" w:pos="4153"/>
                                            <w:tab w:val="right" w:pos="8306"/>
                                          </w:tabs>
                                          <w:suppressOverlap/>
                                          <w:rPr>
                                            <w:sz w:val="18"/>
                                          </w:rPr>
                                        </w:pPr>
                                        <w:r w:rsidRPr="00B71080">
                                          <w:rPr>
                                            <w:sz w:val="18"/>
                                          </w:rPr>
                                          <w:t>…</w:t>
                                        </w:r>
                                      </w:p>
                                    </w:tc>
                                    <w:tc>
                                      <w:tcPr>
                                        <w:tcW w:w="1347" w:type="pct"/>
                                        <w:tcBorders>
                                          <w:top w:val="single" w:sz="4" w:space="0" w:color="auto"/>
                                          <w:left w:val="single" w:sz="4" w:space="0" w:color="auto"/>
                                          <w:bottom w:val="single" w:sz="4" w:space="0" w:color="auto"/>
                                          <w:right w:val="single" w:sz="4" w:space="0" w:color="auto"/>
                                        </w:tcBorders>
                                        <w:shd w:val="clear" w:color="auto" w:fill="auto"/>
                                      </w:tcPr>
                                      <w:p w14:paraId="41E404B3" w14:textId="77777777" w:rsidR="006F474B" w:rsidRPr="00B71080" w:rsidRDefault="006F474B" w:rsidP="00EB2B0B">
                                        <w:pPr>
                                          <w:tabs>
                                            <w:tab w:val="center" w:pos="4153"/>
                                            <w:tab w:val="right" w:pos="8306"/>
                                          </w:tabs>
                                          <w:suppressOverlap/>
                                          <w:rPr>
                                            <w:sz w:val="18"/>
                                          </w:rPr>
                                        </w:pPr>
                                        <w:r w:rsidRPr="00B71080">
                                          <w:rPr>
                                            <w:sz w:val="18"/>
                                          </w:rPr>
                                          <w:t>…</w:t>
                                        </w:r>
                                      </w:p>
                                    </w:tc>
                                  </w:tr>
                                </w:tbl>
                                <w:p w14:paraId="6B7C71EC" w14:textId="77777777" w:rsidR="006F474B" w:rsidRPr="00EB2B0B" w:rsidRDefault="006F474B" w:rsidP="00A73A53">
                                  <w:pPr>
                                    <w:tabs>
                                      <w:tab w:val="center" w:pos="4153"/>
                                      <w:tab w:val="right" w:pos="8306"/>
                                    </w:tabs>
                                    <w:rPr>
                                      <w:sz w:val="16"/>
                                    </w:rPr>
                                  </w:pPr>
                                  <w:r>
                                    <w:rPr>
                                      <w:sz w:val="18"/>
                                    </w:rPr>
                                    <w:br/>
                                  </w:r>
                                  <w:r w:rsidRPr="00EB2B0B">
                                    <w:rPr>
                                      <w:b/>
                                      <w:bCs/>
                                      <w:sz w:val="18"/>
                                    </w:rPr>
                                    <w:t>Note:</w:t>
                                  </w:r>
                                  <w:r w:rsidRPr="00B71080">
                                    <w:rPr>
                                      <w:sz w:val="18"/>
                                    </w:rPr>
                                    <w:t xml:space="preserve"> While your</w:t>
                                  </w:r>
                                  <w:r>
                                    <w:rPr>
                                      <w:sz w:val="18"/>
                                    </w:rPr>
                                    <w:t xml:space="preserve"> </w:t>
                                  </w:r>
                                  <w:r w:rsidRPr="00B71080">
                                    <w:rPr>
                                      <w:sz w:val="18"/>
                                    </w:rPr>
                                    <w:t>[teacher/tutor/lecturer]will cover all the material in this schedule, the order is subject to change depending on class needs and availability of speakers and resources.</w:t>
                                  </w:r>
                                </w:p>
                              </w:txbxContent>
                            </wps:txbx>
                            <wps:bodyPr rot="0" vert="horz" wrap="square" lIns="91440" tIns="45720" rIns="91440" bIns="45720" anchor="t" anchorCtr="0">
                              <a:noAutofit/>
                            </wps:bodyPr>
                          </wps:wsp>
                        </a:graphicData>
                      </a:graphic>
                    </wp:inline>
                  </w:drawing>
                </mc:Choice>
                <mc:Fallback>
                  <w:pict>
                    <v:shape w14:anchorId="38E0F6E8" id="_x0000_s1031" type="#_x0000_t202" style="width:35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" fillcolor="#f2f2f2 [3052]" stroked="f" strokeweight=".5pt">
                      <v:textbox>
                        <w:txbxContent>
                          <w:p w14:paraId="59C8A38A" w14:textId="77777777" w:rsidR="006F474B" w:rsidRPr="00B71080" w:rsidRDefault="006F474B" w:rsidP="00A73A53">
                            <w:pPr>
                              <w:tabs>
                                <w:tab w:val="center" w:pos="4153"/>
                                <w:tab w:val="right" w:pos="8306"/>
                              </w:tabs>
                              <w:rPr>
                                <w:sz w:val="18"/>
                              </w:rPr>
                            </w:pPr>
                            <w:r w:rsidRPr="00B71080">
                              <w:rPr>
                                <w:b/>
                                <w:bCs/>
                                <w:iCs/>
                                <w:sz w:val="18"/>
                              </w:rPr>
                              <w:t>Example table format:</w:t>
                            </w:r>
                          </w:p>
                          <w:tbl>
                            <w:tblPr>
                              <w:tblOverlap w:val="never"/>
                              <w:tblW w:w="4978" w:type="pct"/>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1120"/>
                              <w:gridCol w:w="3823"/>
                              <w:gridCol w:w="1823"/>
                            </w:tblGrid>
                            <w:tr w:rsidR="006F474B" w:rsidRPr="00B71080" w14:paraId="6FDEF4F3" w14:textId="77777777" w:rsidTr="00EB2B0B">
                              <w:trPr>
                                <w:trHeight w:val="266"/>
                              </w:trPr>
                              <w:tc>
                                <w:tcPr>
                                  <w:tcW w:w="828" w:type="pct"/>
                                  <w:tcBorders>
                                    <w:top w:val="single" w:sz="6" w:space="0" w:color="000000"/>
                                    <w:left w:val="single" w:sz="6" w:space="0" w:color="000000"/>
                                    <w:bottom w:val="single" w:sz="6" w:space="0" w:color="000000"/>
                                    <w:right w:val="single" w:sz="6" w:space="0" w:color="000000"/>
                                  </w:tcBorders>
                                  <w:shd w:val="clear" w:color="auto" w:fill="auto"/>
                                  <w:hideMark/>
                                </w:tcPr>
                                <w:p w14:paraId="0136CEDC" w14:textId="77777777" w:rsidR="006F474B" w:rsidRPr="00B71080" w:rsidRDefault="006F474B" w:rsidP="00EB2B0B">
                                  <w:pPr>
                                    <w:tabs>
                                      <w:tab w:val="center" w:pos="4153"/>
                                      <w:tab w:val="right" w:pos="8306"/>
                                    </w:tabs>
                                    <w:suppressOverlap/>
                                    <w:jc w:val="center"/>
                                    <w:rPr>
                                      <w:sz w:val="18"/>
                                    </w:rPr>
                                  </w:pPr>
                                  <w:r w:rsidRPr="00B71080">
                                    <w:rPr>
                                      <w:b/>
                                      <w:bCs/>
                                      <w:sz w:val="18"/>
                                    </w:rPr>
                                    <w:t>Topic / Week</w:t>
                                  </w:r>
                                </w:p>
                              </w:tc>
                              <w:tc>
                                <w:tcPr>
                                  <w:tcW w:w="2825" w:type="pct"/>
                                  <w:tcBorders>
                                    <w:top w:val="single" w:sz="6" w:space="0" w:color="000000"/>
                                    <w:left w:val="nil"/>
                                    <w:bottom w:val="single" w:sz="6" w:space="0" w:color="000000"/>
                                    <w:right w:val="single" w:sz="6" w:space="0" w:color="000000"/>
                                  </w:tcBorders>
                                  <w:shd w:val="clear" w:color="auto" w:fill="auto"/>
                                  <w:vAlign w:val="center"/>
                                  <w:hideMark/>
                                </w:tcPr>
                                <w:p w14:paraId="2EAA8CB7" w14:textId="77777777" w:rsidR="006F474B" w:rsidRPr="00B71080" w:rsidRDefault="006F474B" w:rsidP="00EB2B0B">
                                  <w:pPr>
                                    <w:tabs>
                                      <w:tab w:val="center" w:pos="4153"/>
                                      <w:tab w:val="right" w:pos="8306"/>
                                    </w:tabs>
                                    <w:suppressOverlap/>
                                    <w:rPr>
                                      <w:sz w:val="18"/>
                                    </w:rPr>
                                  </w:pPr>
                                  <w:r w:rsidRPr="00B71080">
                                    <w:rPr>
                                      <w:b/>
                                      <w:bCs/>
                                      <w:sz w:val="18"/>
                                    </w:rPr>
                                    <w:t>Class content</w:t>
                                  </w:r>
                                </w:p>
                              </w:tc>
                              <w:tc>
                                <w:tcPr>
                                  <w:tcW w:w="1347" w:type="pct"/>
                                  <w:tcBorders>
                                    <w:top w:val="single" w:sz="6" w:space="0" w:color="000000"/>
                                    <w:left w:val="nil"/>
                                    <w:bottom w:val="single" w:sz="6" w:space="0" w:color="000000"/>
                                    <w:right w:val="single" w:sz="6" w:space="0" w:color="000000"/>
                                  </w:tcBorders>
                                  <w:shd w:val="clear" w:color="auto" w:fill="auto"/>
                                  <w:vAlign w:val="center"/>
                                  <w:hideMark/>
                                </w:tcPr>
                                <w:p w14:paraId="5FE50433" w14:textId="77777777" w:rsidR="006F474B" w:rsidRPr="00B71080" w:rsidRDefault="006F474B" w:rsidP="00EB2B0B">
                                  <w:pPr>
                                    <w:tabs>
                                      <w:tab w:val="center" w:pos="4153"/>
                                      <w:tab w:val="right" w:pos="8306"/>
                                    </w:tabs>
                                    <w:suppressOverlap/>
                                    <w:rPr>
                                      <w:sz w:val="18"/>
                                    </w:rPr>
                                  </w:pPr>
                                  <w:r w:rsidRPr="00B71080">
                                    <w:rPr>
                                      <w:b/>
                                      <w:bCs/>
                                      <w:sz w:val="18"/>
                                    </w:rPr>
                                    <w:t>Assessment</w:t>
                                  </w:r>
                                  <w:r>
                                    <w:rPr>
                                      <w:b/>
                                      <w:bCs/>
                                      <w:sz w:val="18"/>
                                    </w:rPr>
                                    <w:t xml:space="preserve"> </w:t>
                                  </w:r>
                                  <w:r w:rsidRPr="00B71080">
                                    <w:rPr>
                                      <w:b/>
                                      <w:bCs/>
                                      <w:sz w:val="18"/>
                                    </w:rPr>
                                    <w:t>due</w:t>
                                  </w:r>
                                </w:p>
                              </w:tc>
                            </w:tr>
                            <w:tr w:rsidR="006F474B" w:rsidRPr="00B71080" w14:paraId="732FB159" w14:textId="77777777" w:rsidTr="00EB2B0B">
                              <w:trPr>
                                <w:trHeight w:val="533"/>
                              </w:trPr>
                              <w:tc>
                                <w:tcPr>
                                  <w:tcW w:w="828" w:type="pct"/>
                                  <w:tcBorders>
                                    <w:top w:val="nil"/>
                                    <w:left w:val="single" w:sz="6" w:space="0" w:color="000000"/>
                                    <w:bottom w:val="single" w:sz="4" w:space="0" w:color="auto"/>
                                    <w:right w:val="single" w:sz="6" w:space="0" w:color="000000"/>
                                  </w:tcBorders>
                                  <w:shd w:val="clear" w:color="auto" w:fill="auto"/>
                                  <w:hideMark/>
                                </w:tcPr>
                                <w:p w14:paraId="5767FD52" w14:textId="77777777" w:rsidR="006F474B" w:rsidRPr="00B71080" w:rsidRDefault="006F474B" w:rsidP="00EB2B0B">
                                  <w:pPr>
                                    <w:tabs>
                                      <w:tab w:val="center" w:pos="4153"/>
                                      <w:tab w:val="right" w:pos="8306"/>
                                    </w:tabs>
                                    <w:suppressOverlap/>
                                    <w:jc w:val="center"/>
                                    <w:rPr>
                                      <w:sz w:val="18"/>
                                    </w:rPr>
                                  </w:pPr>
                                  <w:r w:rsidRPr="00B71080">
                                    <w:rPr>
                                      <w:sz w:val="18"/>
                                    </w:rPr>
                                    <w:t>Topic 1 / Week 1</w:t>
                                  </w:r>
                                </w:p>
                              </w:tc>
                              <w:tc>
                                <w:tcPr>
                                  <w:tcW w:w="2825" w:type="pct"/>
                                  <w:tcBorders>
                                    <w:top w:val="nil"/>
                                    <w:left w:val="nil"/>
                                    <w:bottom w:val="single" w:sz="4" w:space="0" w:color="auto"/>
                                    <w:right w:val="single" w:sz="6" w:space="0" w:color="000000"/>
                                  </w:tcBorders>
                                  <w:shd w:val="clear" w:color="auto" w:fill="auto"/>
                                  <w:hideMark/>
                                </w:tcPr>
                                <w:p w14:paraId="4B6E141F" w14:textId="77777777" w:rsidR="006F474B" w:rsidRPr="00B71080" w:rsidRDefault="006F474B" w:rsidP="00EB2B0B">
                                  <w:pPr>
                                    <w:tabs>
                                      <w:tab w:val="center" w:pos="4153"/>
                                      <w:tab w:val="right" w:pos="8306"/>
                                    </w:tabs>
                                    <w:suppressOverlap/>
                                    <w:rPr>
                                      <w:sz w:val="18"/>
                                    </w:rPr>
                                  </w:pPr>
                                  <w:r w:rsidRPr="00B71080">
                                    <w:rPr>
                                      <w:sz w:val="18"/>
                                    </w:rPr>
                                    <w:t>Offer a brief statement about the theme or topic of each class.</w:t>
                                  </w:r>
                                </w:p>
                              </w:tc>
                              <w:tc>
                                <w:tcPr>
                                  <w:tcW w:w="1347" w:type="pct"/>
                                  <w:tcBorders>
                                    <w:top w:val="nil"/>
                                    <w:left w:val="nil"/>
                                    <w:bottom w:val="single" w:sz="4" w:space="0" w:color="auto"/>
                                    <w:right w:val="single" w:sz="6" w:space="0" w:color="000000"/>
                                  </w:tcBorders>
                                  <w:shd w:val="clear" w:color="auto" w:fill="auto"/>
                                  <w:hideMark/>
                                </w:tcPr>
                                <w:p w14:paraId="5906C13A" w14:textId="77777777" w:rsidR="006F474B" w:rsidRPr="00B71080" w:rsidRDefault="006F474B" w:rsidP="00EB2B0B">
                                  <w:pPr>
                                    <w:tabs>
                                      <w:tab w:val="center" w:pos="4153"/>
                                      <w:tab w:val="right" w:pos="8306"/>
                                    </w:tabs>
                                    <w:suppressOverlap/>
                                    <w:rPr>
                                      <w:sz w:val="18"/>
                                    </w:rPr>
                                  </w:pPr>
                                  <w:r w:rsidRPr="00B71080">
                                    <w:rPr>
                                      <w:sz w:val="18"/>
                                    </w:rPr>
                                    <w:t>Assessment Task 1 due Friday</w:t>
                                  </w:r>
                                </w:p>
                              </w:tc>
                            </w:tr>
                            <w:tr w:rsidR="006F474B" w:rsidRPr="00B71080" w14:paraId="63952369" w14:textId="77777777" w:rsidTr="00EB2B0B">
                              <w:trPr>
                                <w:trHeight w:val="270"/>
                              </w:trPr>
                              <w:tc>
                                <w:tcPr>
                                  <w:tcW w:w="828" w:type="pct"/>
                                  <w:tcBorders>
                                    <w:top w:val="single" w:sz="4" w:space="0" w:color="auto"/>
                                    <w:left w:val="single" w:sz="4" w:space="0" w:color="auto"/>
                                    <w:bottom w:val="single" w:sz="4" w:space="0" w:color="auto"/>
                                    <w:right w:val="single" w:sz="4" w:space="0" w:color="auto"/>
                                  </w:tcBorders>
                                  <w:shd w:val="clear" w:color="auto" w:fill="auto"/>
                                </w:tcPr>
                                <w:p w14:paraId="07B39706" w14:textId="77777777" w:rsidR="006F474B" w:rsidRPr="00B71080" w:rsidRDefault="006F474B" w:rsidP="00EB2B0B">
                                  <w:pPr>
                                    <w:tabs>
                                      <w:tab w:val="center" w:pos="4153"/>
                                      <w:tab w:val="right" w:pos="8306"/>
                                    </w:tabs>
                                    <w:suppressOverlap/>
                                    <w:jc w:val="center"/>
                                    <w:rPr>
                                      <w:sz w:val="18"/>
                                    </w:rPr>
                                  </w:pPr>
                                  <w:r w:rsidRPr="00B71080">
                                    <w:rPr>
                                      <w:sz w:val="18"/>
                                    </w:rPr>
                                    <w:t>Week 2 ..</w:t>
                                  </w:r>
                                </w:p>
                              </w:tc>
                              <w:tc>
                                <w:tcPr>
                                  <w:tcW w:w="2825" w:type="pct"/>
                                  <w:tcBorders>
                                    <w:top w:val="single" w:sz="4" w:space="0" w:color="auto"/>
                                    <w:left w:val="single" w:sz="4" w:space="0" w:color="auto"/>
                                    <w:bottom w:val="single" w:sz="4" w:space="0" w:color="auto"/>
                                    <w:right w:val="single" w:sz="4" w:space="0" w:color="auto"/>
                                  </w:tcBorders>
                                  <w:shd w:val="clear" w:color="auto" w:fill="auto"/>
                                </w:tcPr>
                                <w:p w14:paraId="0FB5860B" w14:textId="77777777" w:rsidR="006F474B" w:rsidRPr="00B71080" w:rsidRDefault="006F474B" w:rsidP="00EB2B0B">
                                  <w:pPr>
                                    <w:tabs>
                                      <w:tab w:val="center" w:pos="4153"/>
                                      <w:tab w:val="right" w:pos="8306"/>
                                    </w:tabs>
                                    <w:suppressOverlap/>
                                    <w:rPr>
                                      <w:sz w:val="18"/>
                                    </w:rPr>
                                  </w:pPr>
                                  <w:r w:rsidRPr="00B71080">
                                    <w:rPr>
                                      <w:sz w:val="18"/>
                                    </w:rPr>
                                    <w:t>…</w:t>
                                  </w:r>
                                </w:p>
                              </w:tc>
                              <w:tc>
                                <w:tcPr>
                                  <w:tcW w:w="1347" w:type="pct"/>
                                  <w:tcBorders>
                                    <w:top w:val="single" w:sz="4" w:space="0" w:color="auto"/>
                                    <w:left w:val="single" w:sz="4" w:space="0" w:color="auto"/>
                                    <w:bottom w:val="single" w:sz="4" w:space="0" w:color="auto"/>
                                    <w:right w:val="single" w:sz="4" w:space="0" w:color="auto"/>
                                  </w:tcBorders>
                                  <w:shd w:val="clear" w:color="auto" w:fill="auto"/>
                                </w:tcPr>
                                <w:p w14:paraId="41E404B3" w14:textId="77777777" w:rsidR="006F474B" w:rsidRPr="00B71080" w:rsidRDefault="006F474B" w:rsidP="00EB2B0B">
                                  <w:pPr>
                                    <w:tabs>
                                      <w:tab w:val="center" w:pos="4153"/>
                                      <w:tab w:val="right" w:pos="8306"/>
                                    </w:tabs>
                                    <w:suppressOverlap/>
                                    <w:rPr>
                                      <w:sz w:val="18"/>
                                    </w:rPr>
                                  </w:pPr>
                                  <w:r w:rsidRPr="00B71080">
                                    <w:rPr>
                                      <w:sz w:val="18"/>
                                    </w:rPr>
                                    <w:t>…</w:t>
                                  </w:r>
                                </w:p>
                              </w:tc>
                            </w:tr>
                          </w:tbl>
                          <w:p w14:paraId="6B7C71EC" w14:textId="77777777" w:rsidR="006F474B" w:rsidRPr="00EB2B0B" w:rsidRDefault="006F474B" w:rsidP="00A73A53">
                            <w:pPr>
                              <w:tabs>
                                <w:tab w:val="center" w:pos="4153"/>
                                <w:tab w:val="right" w:pos="8306"/>
                              </w:tabs>
                              <w:rPr>
                                <w:sz w:val="16"/>
                              </w:rPr>
                            </w:pPr>
                            <w:r>
                              <w:rPr>
                                <w:sz w:val="18"/>
                              </w:rPr>
                              <w:br/>
                            </w:r>
                            <w:r w:rsidRPr="00EB2B0B">
                              <w:rPr>
                                <w:b/>
                                <w:bCs/>
                                <w:sz w:val="18"/>
                              </w:rPr>
                              <w:t>Note:</w:t>
                            </w:r>
                            <w:r w:rsidRPr="00B71080">
                              <w:rPr>
                                <w:sz w:val="18"/>
                              </w:rPr>
                              <w:t xml:space="preserve"> While your</w:t>
                            </w:r>
                            <w:r>
                              <w:rPr>
                                <w:sz w:val="18"/>
                              </w:rPr>
                              <w:t xml:space="preserve"> </w:t>
                            </w:r>
                            <w:r w:rsidRPr="00B71080">
                              <w:rPr>
                                <w:sz w:val="18"/>
                              </w:rPr>
                              <w:t>[teacher/tutor/lecturer]will cover all the material in this schedule, the order is subject to change depending on class needs and availability of speakers and resources.</w:t>
                            </w:r>
                          </w:p>
                        </w:txbxContent>
                      </v:textbox>
                      <w10:anchorlock/>
                    </v:shape>
                  </w:pict>
                </mc:Fallback>
              </mc:AlternateContent>
            </w:r>
          </w:p>
        </w:tc>
      </w:tr>
      <w:tr w:rsidR="00DE5969" w:rsidRPr="006F474B" w14:paraId="79459059" w14:textId="77777777" w:rsidTr="00DE5969">
        <w:trPr>
          <w:trHeight w:val="7969"/>
        </w:trPr>
        <w:tc>
          <w:tcPr>
            <w:tcW w:w="2405" w:type="dxa"/>
            <w:shd w:val="clear" w:color="auto" w:fill="F1F2F0"/>
          </w:tcPr>
          <w:p w14:paraId="7098D154" w14:textId="1E617D64" w:rsidR="00DE5969" w:rsidRPr="00DE5969" w:rsidRDefault="00DE5969" w:rsidP="006F474B">
            <w:pPr>
              <w:rPr>
                <w:b/>
                <w:bCs/>
                <w:sz w:val="20"/>
                <w:szCs w:val="18"/>
              </w:rPr>
            </w:pPr>
            <w:r w:rsidRPr="00DE5969">
              <w:rPr>
                <w:b/>
                <w:bCs/>
                <w:sz w:val="20"/>
                <w:szCs w:val="18"/>
              </w:rPr>
              <w:t>Other Resources</w:t>
            </w:r>
          </w:p>
        </w:tc>
        <w:tc>
          <w:tcPr>
            <w:tcW w:w="7655" w:type="dxa"/>
            <w:shd w:val="clear" w:color="auto" w:fill="auto"/>
          </w:tcPr>
          <w:p w14:paraId="65B101AA" w14:textId="7F8E002E" w:rsidR="00DE5969" w:rsidRPr="00DE5969" w:rsidRDefault="00DE5969" w:rsidP="00DE5969">
            <w:pPr>
              <w:spacing w:after="0"/>
              <w:rPr>
                <w:sz w:val="20"/>
                <w:szCs w:val="18"/>
              </w:rPr>
            </w:pPr>
            <w:r w:rsidRPr="00DE5969">
              <w:rPr>
                <w:sz w:val="20"/>
                <w:szCs w:val="18"/>
              </w:rPr>
              <w:t xml:space="preserve">This section informs students in detail about resources they will need to access for this course. </w:t>
            </w:r>
            <w:r w:rsidRPr="00DE5969">
              <w:rPr>
                <w:sz w:val="20"/>
                <w:szCs w:val="18"/>
              </w:rPr>
              <w:t xml:space="preserve">Describe other resources to students that will be required specifically for this course. </w:t>
            </w:r>
          </w:p>
          <w:p w14:paraId="2BFF1645" w14:textId="3DB4EADB" w:rsidR="00DE5969" w:rsidRPr="00DE5969" w:rsidRDefault="00DE5969" w:rsidP="006F474B">
            <w:pPr>
              <w:rPr>
                <w:sz w:val="20"/>
                <w:szCs w:val="18"/>
              </w:rPr>
            </w:pPr>
            <w:r w:rsidRPr="00DE5969">
              <w:rPr>
                <w:sz w:val="20"/>
                <w:szCs w:val="18"/>
              </w:rPr>
              <w:t xml:space="preserve">This includes prescribed texts, reference books and other resources such as articles, websites or information services. </w:t>
            </w:r>
          </w:p>
          <w:p w14:paraId="6079B210" w14:textId="3FF358BB" w:rsidR="00DE5969" w:rsidRPr="00DE5969" w:rsidRDefault="00DE5969" w:rsidP="006F474B">
            <w:pPr>
              <w:rPr>
                <w:sz w:val="20"/>
                <w:szCs w:val="18"/>
              </w:rPr>
            </w:pPr>
            <w:r w:rsidRPr="00DE5969">
              <w:rPr>
                <w:sz w:val="20"/>
                <w:szCs w:val="18"/>
              </w:rPr>
              <w:t>Prescribed texts should be made available through Library online access. Contact the Library for assistance in making resources available to students. Note that assessment tasks must not require a student to purchase a textbook or any other resource in order for them to access, complete or submit assessment.</w:t>
            </w:r>
          </w:p>
          <w:p w14:paraId="03C361C4" w14:textId="77777777" w:rsidR="00DE5969" w:rsidRPr="00DE5969" w:rsidRDefault="00DE5969" w:rsidP="006F474B">
            <w:pPr>
              <w:rPr>
                <w:b/>
                <w:noProof/>
                <w:color w:val="22215F"/>
                <w:sz w:val="20"/>
                <w:szCs w:val="18"/>
              </w:rPr>
            </w:pPr>
            <w:r w:rsidRPr="00DE5969">
              <w:rPr>
                <w:sz w:val="20"/>
                <w:szCs w:val="18"/>
              </w:rPr>
              <w:t xml:space="preserve">Consider using the </w:t>
            </w:r>
            <w:hyperlink r:id="rId21" w:history="1">
              <w:r w:rsidRPr="00DE5969">
                <w:rPr>
                  <w:rStyle w:val="Hyperlink"/>
                  <w:sz w:val="20"/>
                  <w:szCs w:val="18"/>
                </w:rPr>
                <w:t>Canvas Reading lists</w:t>
              </w:r>
            </w:hyperlink>
            <w:r w:rsidRPr="00DE5969">
              <w:rPr>
                <w:sz w:val="20"/>
                <w:szCs w:val="18"/>
              </w:rPr>
              <w:t xml:space="preserve"> and refer students to this.</w:t>
            </w:r>
          </w:p>
          <w:p w14:paraId="197EF7A7" w14:textId="593C923F" w:rsidR="00DE5969" w:rsidRPr="00DE5969" w:rsidRDefault="00DE5969" w:rsidP="006F474B">
            <w:pPr>
              <w:rPr>
                <w:sz w:val="20"/>
                <w:szCs w:val="18"/>
              </w:rPr>
            </w:pPr>
            <w:r w:rsidRPr="00DE5969">
              <w:rPr>
                <w:b/>
                <w:noProof/>
                <w:color w:val="22215F"/>
                <w:sz w:val="20"/>
                <w:szCs w:val="18"/>
              </w:rPr>
              <mc:AlternateContent>
                <mc:Choice Requires="wps">
                  <w:drawing>
                    <wp:inline distT="0" distB="0" distL="0" distR="0" wp14:anchorId="052BA2E2" wp14:editId="76147B0E">
                      <wp:extent cx="4602480" cy="409575"/>
                      <wp:effectExtent l="0" t="0" r="762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095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02D6D383" w14:textId="77777777" w:rsidR="00DE5969" w:rsidRPr="003163BF" w:rsidRDefault="00DE5969" w:rsidP="00DE5969">
                                  <w:pPr>
                                    <w:shd w:val="clear" w:color="auto" w:fill="F1F2F0"/>
                                    <w:spacing w:after="0"/>
                                  </w:pPr>
                                  <w:r w:rsidRPr="003163BF">
                                    <w:rPr>
                                      <w:iCs/>
                                      <w:color w:val="000000" w:themeColor="text1"/>
                                      <w:sz w:val="18"/>
                                    </w:rPr>
                                    <w:t>Detailed references and ongoing updated information will be made available to students in Canvas</w:t>
                                  </w:r>
                                  <w:r>
                                    <w:rPr>
                                      <w:iCs/>
                                      <w:color w:val="000000" w:themeColor="text1"/>
                                      <w:sz w:val="18"/>
                                    </w:rPr>
                                    <w:t>.</w:t>
                                  </w:r>
                                </w:p>
                              </w:txbxContent>
                            </wps:txbx>
                            <wps:bodyPr rot="0" vert="horz" wrap="square" lIns="91440" tIns="45720" rIns="91440" bIns="45720" anchor="t" anchorCtr="0">
                              <a:noAutofit/>
                            </wps:bodyPr>
                          </wps:wsp>
                        </a:graphicData>
                      </a:graphic>
                    </wp:inline>
                  </w:drawing>
                </mc:Choice>
                <mc:Fallback>
                  <w:pict>
                    <v:shape w14:anchorId="052BA2E2" id="_x0000_s1032" type="#_x0000_t202" style="width:362.4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" fillcolor="#f1f2f0" stroked="f" strokeweight=".5pt">
                      <v:textbox>
                        <w:txbxContent>
                          <w:p w14:paraId="02D6D383" w14:textId="77777777" w:rsidR="00DE5969" w:rsidRPr="003163BF" w:rsidRDefault="00DE5969" w:rsidP="00DE5969">
                            <w:pPr>
                              <w:shd w:val="clear" w:color="auto" w:fill="F1F2F0"/>
                              <w:spacing w:after="0"/>
                            </w:pPr>
                            <w:r w:rsidRPr="003163BF">
                              <w:rPr>
                                <w:iCs/>
                                <w:color w:val="000000" w:themeColor="text1"/>
                                <w:sz w:val="18"/>
                              </w:rPr>
                              <w:t>Detailed references and ongoing updated information will be made available to students in Canvas</w:t>
                            </w:r>
                            <w:r>
                              <w:rPr>
                                <w:iCs/>
                                <w:color w:val="000000" w:themeColor="text1"/>
                                <w:sz w:val="18"/>
                              </w:rPr>
                              <w:t>.</w:t>
                            </w:r>
                          </w:p>
                        </w:txbxContent>
                      </v:textbox>
                      <w10:anchorlock/>
                    </v:shape>
                  </w:pict>
                </mc:Fallback>
              </mc:AlternateContent>
            </w:r>
          </w:p>
          <w:p w14:paraId="30F2E517" w14:textId="77777777" w:rsidR="00DE5969" w:rsidRPr="00320D0F" w:rsidRDefault="00DE5969" w:rsidP="00320D0F">
            <w:pPr>
              <w:pStyle w:val="Heading4"/>
              <w:rPr>
                <w:sz w:val="22"/>
                <w:szCs w:val="24"/>
              </w:rPr>
            </w:pPr>
            <w:r w:rsidRPr="00320D0F">
              <w:rPr>
                <w:sz w:val="22"/>
                <w:szCs w:val="24"/>
              </w:rPr>
              <w:t>Include the following statement:</w:t>
            </w:r>
          </w:p>
          <w:p w14:paraId="7FD0687D" w14:textId="714B7506" w:rsidR="00DE5969" w:rsidRPr="00DE5969" w:rsidRDefault="00DE5969" w:rsidP="00A73A53">
            <w:pPr>
              <w:jc w:val="center"/>
              <w:rPr>
                <w:sz w:val="20"/>
                <w:szCs w:val="18"/>
              </w:rPr>
            </w:pPr>
            <w:r w:rsidRPr="00DE5969">
              <w:rPr>
                <w:b/>
                <w:noProof/>
                <w:sz w:val="20"/>
                <w:szCs w:val="18"/>
              </w:rPr>
              <mc:AlternateContent>
                <mc:Choice Requires="wps">
                  <w:drawing>
                    <wp:inline distT="0" distB="0" distL="0" distR="0" wp14:anchorId="76D566EE" wp14:editId="55348CAE">
                      <wp:extent cx="4602480" cy="1876425"/>
                      <wp:effectExtent l="0" t="0" r="7620" b="952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87642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1020DA60" w14:textId="77777777" w:rsidR="00DE5969" w:rsidRPr="003163BF" w:rsidRDefault="00DE5969" w:rsidP="003163BF">
                                  <w:pPr>
                                    <w:shd w:val="clear" w:color="auto" w:fill="F1F2F0"/>
                                    <w:spacing w:after="0"/>
                                    <w:rPr>
                                      <w:iCs/>
                                      <w:color w:val="000000" w:themeColor="text1"/>
                                      <w:sz w:val="18"/>
                                    </w:rPr>
                                  </w:pPr>
                                  <w:r w:rsidRPr="003163BF">
                                    <w:rPr>
                                      <w:b/>
                                      <w:bCs/>
                                      <w:iCs/>
                                      <w:color w:val="000000" w:themeColor="text1"/>
                                      <w:sz w:val="18"/>
                                    </w:rPr>
                                    <w:t>Library Resources</w:t>
                                  </w:r>
                                  <w:r>
                                    <w:rPr>
                                      <w:b/>
                                      <w:iCs/>
                                      <w:color w:val="000000" w:themeColor="text1"/>
                                      <w:sz w:val="18"/>
                                    </w:rPr>
                                    <w:br/>
                                  </w:r>
                                  <w:r w:rsidRPr="003163BF">
                                    <w:rPr>
                                      <w:iCs/>
                                      <w:color w:val="000000" w:themeColor="text1"/>
                                      <w:sz w:val="18"/>
                                    </w:rPr>
                                    <w:t xml:space="preserve">The </w:t>
                                  </w:r>
                                  <w:hyperlink r:id="rId22">
                                    <w:r w:rsidRPr="003163BF">
                                      <w:rPr>
                                        <w:rStyle w:val="Hyperlink"/>
                                        <w:iCs/>
                                        <w:sz w:val="18"/>
                                      </w:rPr>
                                      <w:t>Library</w:t>
                                    </w:r>
                                  </w:hyperlink>
                                  <w:r w:rsidRPr="003163BF">
                                    <w:rPr>
                                      <w:iCs/>
                                      <w:color w:val="000000" w:themeColor="text1"/>
                                      <w:sz w:val="18"/>
                                    </w:rPr>
                                    <w:t xml:space="preserve"> offers extensive resources and study support services for students. These include:</w:t>
                                  </w:r>
                                </w:p>
                                <w:p w14:paraId="57664C65" w14:textId="77777777" w:rsidR="00DE5969" w:rsidRPr="003163BF" w:rsidRDefault="00DE5969" w:rsidP="003163BF">
                                  <w:pPr>
                                    <w:numPr>
                                      <w:ilvl w:val="0"/>
                                      <w:numId w:val="12"/>
                                    </w:numPr>
                                    <w:shd w:val="clear" w:color="auto" w:fill="F1F2F0"/>
                                    <w:spacing w:after="0"/>
                                    <w:rPr>
                                      <w:iCs/>
                                      <w:color w:val="000000" w:themeColor="text1"/>
                                      <w:sz w:val="18"/>
                                    </w:rPr>
                                  </w:pPr>
                                  <w:r w:rsidRPr="003163BF">
                                    <w:rPr>
                                      <w:iCs/>
                                      <w:color w:val="000000" w:themeColor="text1"/>
                                      <w:sz w:val="18"/>
                                    </w:rPr>
                                    <w:t xml:space="preserve">Subject guides tailored to your studies: </w:t>
                                  </w:r>
                                  <w:hyperlink r:id="rId23">
                                    <w:r w:rsidRPr="003163BF">
                                      <w:rPr>
                                        <w:rStyle w:val="Hyperlink"/>
                                        <w:iCs/>
                                        <w:sz w:val="18"/>
                                      </w:rPr>
                                      <w:t>http://rmit.libguides.com/?b=s</w:t>
                                    </w:r>
                                  </w:hyperlink>
                                </w:p>
                                <w:p w14:paraId="0A8DAF63" w14:textId="77777777" w:rsidR="00DE5969" w:rsidRPr="003163BF" w:rsidRDefault="00DE5969" w:rsidP="003163BF">
                                  <w:pPr>
                                    <w:numPr>
                                      <w:ilvl w:val="0"/>
                                      <w:numId w:val="12"/>
                                    </w:numPr>
                                    <w:shd w:val="clear" w:color="auto" w:fill="F1F2F0"/>
                                    <w:spacing w:after="0"/>
                                    <w:rPr>
                                      <w:iCs/>
                                      <w:color w:val="000000" w:themeColor="text1"/>
                                      <w:sz w:val="18"/>
                                      <w:u w:val="single"/>
                                    </w:rPr>
                                  </w:pPr>
                                  <w:r w:rsidRPr="003163BF">
                                    <w:rPr>
                                      <w:iCs/>
                                      <w:color w:val="000000" w:themeColor="text1"/>
                                      <w:sz w:val="18"/>
                                    </w:rPr>
                                    <w:t xml:space="preserve">Help with referencing, planning assignments and study support: </w:t>
                                  </w:r>
                                  <w:r w:rsidRPr="003163BF">
                                    <w:rPr>
                                      <w:iCs/>
                                      <w:color w:val="000000" w:themeColor="text1"/>
                                      <w:sz w:val="18"/>
                                      <w:u w:val="single"/>
                                    </w:rPr>
                                    <w:t>https://www.rmit.edu.au/library/study.</w:t>
                                  </w:r>
                                </w:p>
                                <w:p w14:paraId="788E23A1" w14:textId="77777777" w:rsidR="00DE5969" w:rsidRPr="00DE5969" w:rsidRDefault="00DE5969" w:rsidP="003163BF">
                                  <w:pPr>
                                    <w:numPr>
                                      <w:ilvl w:val="0"/>
                                      <w:numId w:val="12"/>
                                    </w:numPr>
                                    <w:shd w:val="clear" w:color="auto" w:fill="F1F2F0"/>
                                    <w:spacing w:after="0"/>
                                    <w:rPr>
                                      <w:iCs/>
                                      <w:color w:val="000000" w:themeColor="text1"/>
                                      <w:sz w:val="18"/>
                                      <w:szCs w:val="18"/>
                                    </w:rPr>
                                  </w:pPr>
                                  <w:r w:rsidRPr="003163BF">
                                    <w:rPr>
                                      <w:iCs/>
                                      <w:color w:val="000000" w:themeColor="text1"/>
                                      <w:sz w:val="18"/>
                                    </w:rPr>
                                    <w:t xml:space="preserve">Chat service </w:t>
                                  </w:r>
                                  <w:r w:rsidRPr="003163BF">
                                    <w:rPr>
                                      <w:i/>
                                      <w:iCs/>
                                      <w:color w:val="000000" w:themeColor="text1"/>
                                      <w:sz w:val="18"/>
                                    </w:rPr>
                                    <w:t>Ask The Library</w:t>
                                  </w:r>
                                  <w:r w:rsidRPr="003163BF">
                                    <w:rPr>
                                      <w:iCs/>
                                      <w:color w:val="000000" w:themeColor="text1"/>
                                      <w:sz w:val="18"/>
                                    </w:rPr>
                                    <w:t xml:space="preserve"> and online study resources: </w:t>
                                  </w:r>
                                  <w:hyperlink r:id="rId24">
                                    <w:r w:rsidRPr="00DE5969">
                                      <w:rPr>
                                        <w:rStyle w:val="Hyperlink"/>
                                        <w:iCs/>
                                        <w:sz w:val="18"/>
                                        <w:szCs w:val="18"/>
                                      </w:rPr>
                                      <w:t>https://www.rmit.edu.au/library/help/ask-the-library</w:t>
                                    </w:r>
                                  </w:hyperlink>
                                </w:p>
                                <w:p w14:paraId="7E0BC217" w14:textId="0362ED03" w:rsidR="00DE5969" w:rsidRPr="00DE5969" w:rsidRDefault="00DE5969" w:rsidP="00DE5969">
                                  <w:pPr>
                                    <w:rPr>
                                      <w:sz w:val="18"/>
                                      <w:szCs w:val="18"/>
                                    </w:rPr>
                                  </w:pPr>
                                  <w:r w:rsidRPr="00DE5969">
                                    <w:rPr>
                                      <w:sz w:val="18"/>
                                      <w:szCs w:val="18"/>
                                    </w:rPr>
                                    <w:t xml:space="preserve">Students should contact </w:t>
                                  </w:r>
                                  <w:hyperlink r:id="rId25" w:history="1">
                                    <w:r w:rsidRPr="00DE5969">
                                      <w:rPr>
                                        <w:rStyle w:val="Hyperlink"/>
                                        <w:sz w:val="18"/>
                                        <w:szCs w:val="18"/>
                                      </w:rPr>
                                      <w:t>Student Connect</w:t>
                                    </w:r>
                                  </w:hyperlink>
                                  <w:r w:rsidRPr="00DE5969">
                                    <w:rPr>
                                      <w:sz w:val="18"/>
                                      <w:szCs w:val="18"/>
                                    </w:rPr>
                                    <w:t xml:space="preserve"> for information about available learning support to enhance their academic success.</w:t>
                                  </w:r>
                                </w:p>
                              </w:txbxContent>
                            </wps:txbx>
                            <wps:bodyPr rot="0" vert="horz" wrap="square" lIns="91440" tIns="45720" rIns="91440" bIns="45720" anchor="t" anchorCtr="0">
                              <a:noAutofit/>
                            </wps:bodyPr>
                          </wps:wsp>
                        </a:graphicData>
                      </a:graphic>
                    </wp:inline>
                  </w:drawing>
                </mc:Choice>
                <mc:Fallback>
                  <w:pict>
                    <v:shape w14:anchorId="76D566EE" id="_x0000_s1033" type="#_x0000_t202" style="width:362.4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" fillcolor="#f1f2f0" stroked="f" strokeweight=".5pt">
                      <v:textbox>
                        <w:txbxContent>
                          <w:p w14:paraId="1020DA60" w14:textId="77777777" w:rsidR="00DE5969" w:rsidRPr="003163BF" w:rsidRDefault="00DE5969" w:rsidP="003163BF">
                            <w:pPr>
                              <w:shd w:val="clear" w:color="auto" w:fill="F1F2F0"/>
                              <w:spacing w:after="0"/>
                              <w:rPr>
                                <w:iCs/>
                                <w:color w:val="000000" w:themeColor="text1"/>
                                <w:sz w:val="18"/>
                              </w:rPr>
                            </w:pPr>
                            <w:r w:rsidRPr="003163BF">
                              <w:rPr>
                                <w:b/>
                                <w:bCs/>
                                <w:iCs/>
                                <w:color w:val="000000" w:themeColor="text1"/>
                                <w:sz w:val="18"/>
                              </w:rPr>
                              <w:t>Library Resources</w:t>
                            </w:r>
                            <w:r>
                              <w:rPr>
                                <w:b/>
                                <w:iCs/>
                                <w:color w:val="000000" w:themeColor="text1"/>
                                <w:sz w:val="18"/>
                              </w:rPr>
                              <w:br/>
                            </w:r>
                            <w:r w:rsidRPr="003163BF">
                              <w:rPr>
                                <w:iCs/>
                                <w:color w:val="000000" w:themeColor="text1"/>
                                <w:sz w:val="18"/>
                              </w:rPr>
                              <w:t xml:space="preserve">The </w:t>
                            </w:r>
                            <w:hyperlink r:id="rId26">
                              <w:r w:rsidRPr="003163BF">
                                <w:rPr>
                                  <w:rStyle w:val="Hyperlink"/>
                                  <w:iCs/>
                                  <w:sz w:val="18"/>
                                </w:rPr>
                                <w:t>Library</w:t>
                              </w:r>
                            </w:hyperlink>
                            <w:r w:rsidRPr="003163BF">
                              <w:rPr>
                                <w:iCs/>
                                <w:color w:val="000000" w:themeColor="text1"/>
                                <w:sz w:val="18"/>
                              </w:rPr>
                              <w:t xml:space="preserve"> offers extensive resources and study support services for students. These include:</w:t>
                            </w:r>
                          </w:p>
                          <w:p w14:paraId="57664C65" w14:textId="77777777" w:rsidR="00DE5969" w:rsidRPr="003163BF" w:rsidRDefault="00DE5969" w:rsidP="003163BF">
                            <w:pPr>
                              <w:numPr>
                                <w:ilvl w:val="0"/>
                                <w:numId w:val="12"/>
                              </w:numPr>
                              <w:shd w:val="clear" w:color="auto" w:fill="F1F2F0"/>
                              <w:spacing w:after="0"/>
                              <w:rPr>
                                <w:iCs/>
                                <w:color w:val="000000" w:themeColor="text1"/>
                                <w:sz w:val="18"/>
                              </w:rPr>
                            </w:pPr>
                            <w:r w:rsidRPr="003163BF">
                              <w:rPr>
                                <w:iCs/>
                                <w:color w:val="000000" w:themeColor="text1"/>
                                <w:sz w:val="18"/>
                              </w:rPr>
                              <w:t xml:space="preserve">Subject guides tailored to your studies: </w:t>
                            </w:r>
                            <w:hyperlink r:id="rId27">
                              <w:r w:rsidRPr="003163BF">
                                <w:rPr>
                                  <w:rStyle w:val="Hyperlink"/>
                                  <w:iCs/>
                                  <w:sz w:val="18"/>
                                </w:rPr>
                                <w:t>http://rmit.libguides.com/?b=s</w:t>
                              </w:r>
                            </w:hyperlink>
                          </w:p>
                          <w:p w14:paraId="0A8DAF63" w14:textId="77777777" w:rsidR="00DE5969" w:rsidRPr="003163BF" w:rsidRDefault="00DE5969" w:rsidP="003163BF">
                            <w:pPr>
                              <w:numPr>
                                <w:ilvl w:val="0"/>
                                <w:numId w:val="12"/>
                              </w:numPr>
                              <w:shd w:val="clear" w:color="auto" w:fill="F1F2F0"/>
                              <w:spacing w:after="0"/>
                              <w:rPr>
                                <w:iCs/>
                                <w:color w:val="000000" w:themeColor="text1"/>
                                <w:sz w:val="18"/>
                                <w:u w:val="single"/>
                              </w:rPr>
                            </w:pPr>
                            <w:r w:rsidRPr="003163BF">
                              <w:rPr>
                                <w:iCs/>
                                <w:color w:val="000000" w:themeColor="text1"/>
                                <w:sz w:val="18"/>
                              </w:rPr>
                              <w:t xml:space="preserve">Help with referencing, planning assignments and study support: </w:t>
                            </w:r>
                            <w:r w:rsidRPr="003163BF">
                              <w:rPr>
                                <w:iCs/>
                                <w:color w:val="000000" w:themeColor="text1"/>
                                <w:sz w:val="18"/>
                                <w:u w:val="single"/>
                              </w:rPr>
                              <w:t>https://www.rmit.edu.au/library/study.</w:t>
                            </w:r>
                          </w:p>
                          <w:p w14:paraId="788E23A1" w14:textId="77777777" w:rsidR="00DE5969" w:rsidRPr="00DE5969" w:rsidRDefault="00DE5969" w:rsidP="003163BF">
                            <w:pPr>
                              <w:numPr>
                                <w:ilvl w:val="0"/>
                                <w:numId w:val="12"/>
                              </w:numPr>
                              <w:shd w:val="clear" w:color="auto" w:fill="F1F2F0"/>
                              <w:spacing w:after="0"/>
                              <w:rPr>
                                <w:iCs/>
                                <w:color w:val="000000" w:themeColor="text1"/>
                                <w:sz w:val="18"/>
                                <w:szCs w:val="18"/>
                              </w:rPr>
                            </w:pPr>
                            <w:r w:rsidRPr="003163BF">
                              <w:rPr>
                                <w:iCs/>
                                <w:color w:val="000000" w:themeColor="text1"/>
                                <w:sz w:val="18"/>
                              </w:rPr>
                              <w:t xml:space="preserve">Chat service </w:t>
                            </w:r>
                            <w:r w:rsidRPr="003163BF">
                              <w:rPr>
                                <w:i/>
                                <w:iCs/>
                                <w:color w:val="000000" w:themeColor="text1"/>
                                <w:sz w:val="18"/>
                              </w:rPr>
                              <w:t>Ask The Library</w:t>
                            </w:r>
                            <w:r w:rsidRPr="003163BF">
                              <w:rPr>
                                <w:iCs/>
                                <w:color w:val="000000" w:themeColor="text1"/>
                                <w:sz w:val="18"/>
                              </w:rPr>
                              <w:t xml:space="preserve"> and online study resources: </w:t>
                            </w:r>
                            <w:hyperlink r:id="rId28">
                              <w:r w:rsidRPr="00DE5969">
                                <w:rPr>
                                  <w:rStyle w:val="Hyperlink"/>
                                  <w:iCs/>
                                  <w:sz w:val="18"/>
                                  <w:szCs w:val="18"/>
                                </w:rPr>
                                <w:t>https://www.rmit.edu.au/library/help/ask-the-library</w:t>
                              </w:r>
                            </w:hyperlink>
                          </w:p>
                          <w:p w14:paraId="7E0BC217" w14:textId="0362ED03" w:rsidR="00DE5969" w:rsidRPr="00DE5969" w:rsidRDefault="00DE5969" w:rsidP="00DE5969">
                            <w:pPr>
                              <w:rPr>
                                <w:sz w:val="18"/>
                                <w:szCs w:val="18"/>
                              </w:rPr>
                            </w:pPr>
                            <w:r w:rsidRPr="00DE5969">
                              <w:rPr>
                                <w:sz w:val="18"/>
                                <w:szCs w:val="18"/>
                              </w:rPr>
                              <w:t xml:space="preserve">Students should contact </w:t>
                            </w:r>
                            <w:hyperlink r:id="rId29" w:history="1">
                              <w:r w:rsidRPr="00DE5969">
                                <w:rPr>
                                  <w:rStyle w:val="Hyperlink"/>
                                  <w:sz w:val="18"/>
                                  <w:szCs w:val="18"/>
                                </w:rPr>
                                <w:t>Student Connect</w:t>
                              </w:r>
                            </w:hyperlink>
                            <w:r w:rsidRPr="00DE5969">
                              <w:rPr>
                                <w:sz w:val="18"/>
                                <w:szCs w:val="18"/>
                              </w:rPr>
                              <w:t xml:space="preserve"> for information about available learning support to enhance their academic success.</w:t>
                            </w:r>
                          </w:p>
                        </w:txbxContent>
                      </v:textbox>
                      <w10:anchorlock/>
                    </v:shape>
                  </w:pict>
                </mc:Fallback>
              </mc:AlternateContent>
            </w:r>
          </w:p>
        </w:tc>
      </w:tr>
      <w:tr w:rsidR="00FE4772" w:rsidRPr="006F474B" w14:paraId="11796DB1" w14:textId="77777777" w:rsidTr="00CE5148">
        <w:tc>
          <w:tcPr>
            <w:tcW w:w="2405" w:type="dxa"/>
            <w:shd w:val="clear" w:color="auto" w:fill="F1F2F0"/>
          </w:tcPr>
          <w:p w14:paraId="4ABE40DF" w14:textId="4DD37619" w:rsidR="00FE4772" w:rsidRPr="00DE5969" w:rsidRDefault="00FE4772" w:rsidP="00DE5969">
            <w:pPr>
              <w:spacing w:after="0"/>
              <w:rPr>
                <w:b/>
                <w:bCs/>
                <w:sz w:val="20"/>
                <w:szCs w:val="18"/>
              </w:rPr>
            </w:pPr>
            <w:r w:rsidRPr="006F474B">
              <w:rPr>
                <w:b/>
                <w:bCs/>
                <w:sz w:val="20"/>
                <w:szCs w:val="18"/>
              </w:rPr>
              <w:t>Assessment Tasks</w:t>
            </w:r>
          </w:p>
        </w:tc>
        <w:tc>
          <w:tcPr>
            <w:tcW w:w="7655" w:type="dxa"/>
          </w:tcPr>
          <w:p w14:paraId="7FCB963B" w14:textId="2D698217" w:rsidR="00FE4772" w:rsidRPr="006F474B" w:rsidRDefault="00FE4772" w:rsidP="00A73A53">
            <w:pPr>
              <w:spacing w:after="0"/>
              <w:rPr>
                <w:b/>
                <w:sz w:val="20"/>
                <w:szCs w:val="18"/>
              </w:rPr>
            </w:pPr>
            <w:r w:rsidRPr="006F474B">
              <w:rPr>
                <w:sz w:val="20"/>
                <w:szCs w:val="18"/>
              </w:rPr>
              <w:t>This section provides the student with specific details about how they will be required to demonstrate their learning in this course.</w:t>
            </w:r>
          </w:p>
          <w:p w14:paraId="3E2AC4D2" w14:textId="77777777" w:rsidR="00FE4772" w:rsidRPr="00320D0F" w:rsidRDefault="00FE4772" w:rsidP="00320D0F">
            <w:pPr>
              <w:pStyle w:val="Heading4"/>
              <w:rPr>
                <w:sz w:val="22"/>
                <w:szCs w:val="24"/>
              </w:rPr>
            </w:pPr>
            <w:r w:rsidRPr="00320D0F">
              <w:rPr>
                <w:sz w:val="22"/>
                <w:szCs w:val="24"/>
              </w:rPr>
              <w:t>Assessment checklist:</w:t>
            </w:r>
          </w:p>
          <w:p w14:paraId="79994640" w14:textId="6837FCC4" w:rsidR="007D4527" w:rsidRPr="006F474B" w:rsidRDefault="00FE4772" w:rsidP="00A73A53">
            <w:pPr>
              <w:numPr>
                <w:ilvl w:val="0"/>
                <w:numId w:val="17"/>
              </w:numPr>
              <w:spacing w:after="0"/>
              <w:rPr>
                <w:sz w:val="20"/>
                <w:szCs w:val="18"/>
              </w:rPr>
            </w:pPr>
            <w:r w:rsidRPr="006F474B">
              <w:rPr>
                <w:sz w:val="20"/>
                <w:szCs w:val="18"/>
              </w:rPr>
              <w:t xml:space="preserve">Each task is described in enough detail that students have a clear understanding of the nature of the task and what will be required of them. The </w:t>
            </w:r>
            <w:r w:rsidRPr="006F474B">
              <w:rPr>
                <w:sz w:val="20"/>
                <w:szCs w:val="18"/>
              </w:rPr>
              <w:lastRenderedPageBreak/>
              <w:t>assessment task description should elaborate on the basic information that is in Part A.</w:t>
            </w:r>
          </w:p>
          <w:p w14:paraId="08290A1A" w14:textId="77777777" w:rsidR="007D4527" w:rsidRPr="006F474B" w:rsidRDefault="007D4527" w:rsidP="00A73A53">
            <w:pPr>
              <w:numPr>
                <w:ilvl w:val="0"/>
                <w:numId w:val="17"/>
              </w:numPr>
              <w:spacing w:after="0"/>
              <w:rPr>
                <w:sz w:val="20"/>
                <w:szCs w:val="18"/>
              </w:rPr>
            </w:pPr>
            <w:r w:rsidRPr="006F474B">
              <w:rPr>
                <w:sz w:val="20"/>
                <w:szCs w:val="18"/>
              </w:rPr>
              <w:t>The weighting of each assessment task as a percentage of the total assessment is specified.</w:t>
            </w:r>
          </w:p>
          <w:p w14:paraId="29753CDF" w14:textId="77777777" w:rsidR="007D4527" w:rsidRPr="006F474B" w:rsidRDefault="007D4527" w:rsidP="00A73A53">
            <w:pPr>
              <w:numPr>
                <w:ilvl w:val="0"/>
                <w:numId w:val="17"/>
              </w:numPr>
              <w:spacing w:after="0"/>
              <w:rPr>
                <w:sz w:val="20"/>
                <w:szCs w:val="18"/>
              </w:rPr>
            </w:pPr>
            <w:r w:rsidRPr="006F474B">
              <w:rPr>
                <w:sz w:val="20"/>
                <w:szCs w:val="18"/>
              </w:rPr>
              <w:t>Tasks are linked to the course learning outcomes so that it is clear to the student how all learning outcomes are assessed.</w:t>
            </w:r>
          </w:p>
          <w:p w14:paraId="6BC74D86" w14:textId="77777777" w:rsidR="00FE4772" w:rsidRPr="006F474B" w:rsidRDefault="00FE4772" w:rsidP="00A73A53">
            <w:pPr>
              <w:numPr>
                <w:ilvl w:val="0"/>
                <w:numId w:val="17"/>
              </w:numPr>
              <w:spacing w:after="0"/>
              <w:rPr>
                <w:sz w:val="20"/>
                <w:szCs w:val="18"/>
              </w:rPr>
            </w:pPr>
            <w:r w:rsidRPr="006F474B">
              <w:rPr>
                <w:sz w:val="20"/>
                <w:szCs w:val="18"/>
              </w:rPr>
              <w:t>Submission date is clearly stated.</w:t>
            </w:r>
          </w:p>
          <w:p w14:paraId="2547E2CE" w14:textId="5A293313" w:rsidR="00FE4772" w:rsidRPr="006F474B" w:rsidRDefault="00FE4772" w:rsidP="00A73A53">
            <w:pPr>
              <w:numPr>
                <w:ilvl w:val="0"/>
                <w:numId w:val="17"/>
              </w:numPr>
              <w:spacing w:after="0"/>
              <w:rPr>
                <w:sz w:val="20"/>
                <w:szCs w:val="18"/>
              </w:rPr>
            </w:pPr>
            <w:r w:rsidRPr="006F474B">
              <w:rPr>
                <w:sz w:val="20"/>
                <w:szCs w:val="18"/>
              </w:rPr>
              <w:t>Submission instruction is provided. For example: “Submission will be online - further details on submitting your work will be provided in Canvas’.</w:t>
            </w:r>
          </w:p>
          <w:p w14:paraId="6BFBFEAE" w14:textId="77777777" w:rsidR="007D4527" w:rsidRPr="006F474B" w:rsidRDefault="00FE4772" w:rsidP="00A73A53">
            <w:pPr>
              <w:numPr>
                <w:ilvl w:val="0"/>
                <w:numId w:val="17"/>
              </w:numPr>
              <w:spacing w:after="0"/>
              <w:rPr>
                <w:sz w:val="20"/>
                <w:szCs w:val="18"/>
              </w:rPr>
            </w:pPr>
            <w:r w:rsidRPr="006F474B">
              <w:rPr>
                <w:sz w:val="20"/>
                <w:szCs w:val="18"/>
              </w:rPr>
              <w:t>Students can easily find information about any specific requirements to pass the course.</w:t>
            </w:r>
          </w:p>
          <w:p w14:paraId="51D4B527" w14:textId="333ADDD8" w:rsidR="00FE4772" w:rsidRPr="006F474B" w:rsidRDefault="007D4527" w:rsidP="00A73A53">
            <w:pPr>
              <w:numPr>
                <w:ilvl w:val="0"/>
                <w:numId w:val="17"/>
              </w:numPr>
              <w:spacing w:after="0"/>
              <w:rPr>
                <w:sz w:val="20"/>
                <w:szCs w:val="18"/>
              </w:rPr>
            </w:pPr>
            <w:r w:rsidRPr="006F474B">
              <w:rPr>
                <w:sz w:val="20"/>
                <w:szCs w:val="18"/>
              </w:rPr>
              <w:t>Include a statement that detailed information about the assessment task and criteria will be available in Canvas (including rubrics for assessment tasks with 20% or more weighting).</w:t>
            </w:r>
          </w:p>
          <w:p w14:paraId="61101116" w14:textId="4E0EE5F3" w:rsidR="00FE4772" w:rsidRPr="00320D0F" w:rsidRDefault="00FE4772" w:rsidP="00320D0F">
            <w:pPr>
              <w:pStyle w:val="Heading4"/>
              <w:rPr>
                <w:sz w:val="22"/>
                <w:szCs w:val="24"/>
              </w:rPr>
            </w:pPr>
            <w:r w:rsidRPr="00320D0F">
              <w:rPr>
                <w:sz w:val="22"/>
                <w:szCs w:val="24"/>
              </w:rPr>
              <w:t>Include the following statement:</w:t>
            </w:r>
          </w:p>
          <w:p w14:paraId="699197CC" w14:textId="7C1A1405" w:rsidR="00FE4772" w:rsidRPr="006F474B" w:rsidRDefault="007D4527" w:rsidP="00A73A53">
            <w:pPr>
              <w:spacing w:after="0"/>
              <w:jc w:val="center"/>
              <w:rPr>
                <w:b/>
                <w:sz w:val="20"/>
                <w:szCs w:val="18"/>
              </w:rPr>
            </w:pPr>
            <w:r w:rsidRPr="006F474B">
              <w:rPr>
                <w:b/>
                <w:noProof/>
                <w:sz w:val="20"/>
                <w:szCs w:val="18"/>
              </w:rPr>
              <mc:AlternateContent>
                <mc:Choice Requires="wps">
                  <w:drawing>
                    <wp:inline distT="0" distB="0" distL="0" distR="0" wp14:anchorId="0F96C517" wp14:editId="4032E856">
                      <wp:extent cx="4602480" cy="561975"/>
                      <wp:effectExtent l="0" t="0" r="7620" b="952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5619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293560E5" w14:textId="11219974" w:rsidR="007D4527" w:rsidRPr="007D4527" w:rsidRDefault="007D4527" w:rsidP="007D4527">
                                  <w:pPr>
                                    <w:shd w:val="clear" w:color="auto" w:fill="F1F2F0"/>
                                    <w:spacing w:after="0"/>
                                  </w:pPr>
                                  <w:r w:rsidRPr="00FE4772">
                                    <w:rPr>
                                      <w:b/>
                                      <w:bCs/>
                                      <w:iCs/>
                                      <w:color w:val="000000" w:themeColor="text1"/>
                                      <w:sz w:val="18"/>
                                    </w:rPr>
                                    <w:t>Grading information:</w:t>
                                  </w:r>
                                  <w:r>
                                    <w:rPr>
                                      <w:b/>
                                      <w:bCs/>
                                      <w:iCs/>
                                      <w:color w:val="000000" w:themeColor="text1"/>
                                      <w:sz w:val="18"/>
                                    </w:rPr>
                                    <w:br/>
                                  </w:r>
                                  <w:r w:rsidRPr="007D4527">
                                    <w:rPr>
                                      <w:iCs/>
                                      <w:color w:val="000000" w:themeColor="text1"/>
                                      <w:sz w:val="18"/>
                                    </w:rPr>
                                    <w:t xml:space="preserve">RMIT grading information can be found here: </w:t>
                                  </w:r>
                                  <w:hyperlink r:id="rId30" w:history="1">
                                    <w:r w:rsidRPr="007D4527">
                                      <w:rPr>
                                        <w:rStyle w:val="Hyperlink"/>
                                        <w:iCs/>
                                        <w:sz w:val="18"/>
                                      </w:rPr>
                                      <w:t>https://www.rmit.edu.au/students/student-essentials/assessment-and-exams/results/grading-information</w:t>
                                    </w:r>
                                  </w:hyperlink>
                                </w:p>
                              </w:txbxContent>
                            </wps:txbx>
                            <wps:bodyPr rot="0" vert="horz" wrap="square" lIns="91440" tIns="45720" rIns="91440" bIns="45720" anchor="t" anchorCtr="0">
                              <a:noAutofit/>
                            </wps:bodyPr>
                          </wps:wsp>
                        </a:graphicData>
                      </a:graphic>
                    </wp:inline>
                  </w:drawing>
                </mc:Choice>
                <mc:Fallback>
                  <w:pict>
                    <v:shape w14:anchorId="0F96C517" id="_x0000_s1034" type="#_x0000_t202" style="width:36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" fillcolor="#f1f2f0" stroked="f" strokeweight=".5pt">
                      <v:textbox>
                        <w:txbxContent>
                          <w:p w14:paraId="293560E5" w14:textId="11219974" w:rsidR="007D4527" w:rsidRPr="007D4527" w:rsidRDefault="007D4527" w:rsidP="007D4527">
                            <w:pPr>
                              <w:shd w:val="clear" w:color="auto" w:fill="F1F2F0"/>
                              <w:spacing w:after="0"/>
                            </w:pPr>
                            <w:r w:rsidRPr="00FE4772">
                              <w:rPr>
                                <w:b/>
                                <w:bCs/>
                                <w:iCs/>
                                <w:color w:val="000000" w:themeColor="text1"/>
                                <w:sz w:val="18"/>
                              </w:rPr>
                              <w:t>Grading information:</w:t>
                            </w:r>
                            <w:r>
                              <w:rPr>
                                <w:b/>
                                <w:bCs/>
                                <w:iCs/>
                                <w:color w:val="000000" w:themeColor="text1"/>
                                <w:sz w:val="18"/>
                              </w:rPr>
                              <w:br/>
                            </w:r>
                            <w:r w:rsidRPr="007D4527">
                              <w:rPr>
                                <w:iCs/>
                                <w:color w:val="000000" w:themeColor="text1"/>
                                <w:sz w:val="18"/>
                              </w:rPr>
                              <w:t xml:space="preserve">RMIT grading information can be found here: </w:t>
                            </w:r>
                            <w:hyperlink r:id="rId31" w:history="1">
                              <w:r w:rsidRPr="007D4527">
                                <w:rPr>
                                  <w:rStyle w:val="Hyperlink"/>
                                  <w:iCs/>
                                  <w:sz w:val="18"/>
                                </w:rPr>
                                <w:t>https://www.rmit.edu.au/students/student-essentials/assessment-and-exams/results/grading-information</w:t>
                              </w:r>
                            </w:hyperlink>
                          </w:p>
                        </w:txbxContent>
                      </v:textbox>
                      <w10:anchorlock/>
                    </v:shape>
                  </w:pict>
                </mc:Fallback>
              </mc:AlternateContent>
            </w:r>
          </w:p>
        </w:tc>
      </w:tr>
      <w:tr w:rsidR="007D4527" w:rsidRPr="006F474B" w14:paraId="0E9D924E" w14:textId="77777777" w:rsidTr="007D4527">
        <w:tc>
          <w:tcPr>
            <w:tcW w:w="2405" w:type="dxa"/>
            <w:tcBorders>
              <w:bottom w:val="nil"/>
            </w:tcBorders>
            <w:shd w:val="clear" w:color="auto" w:fill="F1F2F0"/>
          </w:tcPr>
          <w:p w14:paraId="0B4DDFDE" w14:textId="25B8BD98" w:rsidR="007D4527" w:rsidRPr="006F474B" w:rsidRDefault="007D4527" w:rsidP="00A73A53">
            <w:pPr>
              <w:spacing w:after="0"/>
              <w:jc w:val="center"/>
              <w:rPr>
                <w:b/>
                <w:bCs/>
                <w:sz w:val="20"/>
                <w:szCs w:val="18"/>
              </w:rPr>
            </w:pPr>
          </w:p>
        </w:tc>
        <w:tc>
          <w:tcPr>
            <w:tcW w:w="7655" w:type="dxa"/>
            <w:tcBorders>
              <w:bottom w:val="nil"/>
            </w:tcBorders>
          </w:tcPr>
          <w:p w14:paraId="405DE95A" w14:textId="31BD8DFA" w:rsidR="007D4527" w:rsidRPr="00320D0F" w:rsidRDefault="007D4527" w:rsidP="00320D0F">
            <w:pPr>
              <w:pStyle w:val="Heading4"/>
              <w:rPr>
                <w:sz w:val="22"/>
                <w:szCs w:val="24"/>
              </w:rPr>
            </w:pPr>
            <w:r w:rsidRPr="00320D0F">
              <w:rPr>
                <w:sz w:val="22"/>
                <w:szCs w:val="24"/>
              </w:rPr>
              <w:t>Information</w:t>
            </w:r>
            <w:r w:rsidR="00DE5969" w:rsidRPr="00320D0F">
              <w:rPr>
                <w:sz w:val="22"/>
                <w:szCs w:val="24"/>
              </w:rPr>
              <w:t xml:space="preserve"> to include</w:t>
            </w:r>
            <w:r w:rsidRPr="00320D0F">
              <w:rPr>
                <w:sz w:val="22"/>
                <w:szCs w:val="24"/>
              </w:rPr>
              <w:t xml:space="preserve"> for specific course and assessment types</w:t>
            </w:r>
          </w:p>
          <w:p w14:paraId="1342DC6B" w14:textId="5FE2DDF3" w:rsidR="007D4527" w:rsidRPr="006F474B" w:rsidRDefault="007D4527" w:rsidP="00A73A53">
            <w:pPr>
              <w:spacing w:after="0"/>
              <w:rPr>
                <w:sz w:val="20"/>
                <w:szCs w:val="18"/>
              </w:rPr>
            </w:pPr>
            <w:r w:rsidRPr="006F474B">
              <w:rPr>
                <w:b/>
                <w:sz w:val="20"/>
                <w:szCs w:val="18"/>
              </w:rPr>
              <w:t>Group Assessment</w:t>
            </w:r>
            <w:r w:rsidRPr="006F474B">
              <w:rPr>
                <w:b/>
                <w:sz w:val="20"/>
                <w:szCs w:val="18"/>
              </w:rPr>
              <w:br/>
            </w:r>
            <w:r w:rsidRPr="006F474B">
              <w:rPr>
                <w:sz w:val="20"/>
                <w:szCs w:val="18"/>
              </w:rPr>
              <w:t>If your course includes group assessment, provide students with a clear statement of how their group work will be assessed, including marking criteria for proportions allocated to the group processes and the outcomes; instructions on how group members verify/authorise the submitted work; individual feedback on their contribution to the group work.</w:t>
            </w:r>
          </w:p>
          <w:p w14:paraId="585D3001" w14:textId="2E557ED7" w:rsidR="007D4527" w:rsidRPr="006F474B" w:rsidRDefault="007D4527" w:rsidP="00A73A53">
            <w:pPr>
              <w:rPr>
                <w:sz w:val="20"/>
                <w:szCs w:val="18"/>
              </w:rPr>
            </w:pPr>
            <w:r w:rsidRPr="006F474B">
              <w:rPr>
                <w:b/>
                <w:sz w:val="20"/>
                <w:szCs w:val="18"/>
              </w:rPr>
              <w:t>Hurdle Assessments</w:t>
            </w:r>
            <w:r w:rsidRPr="006F474B">
              <w:rPr>
                <w:b/>
                <w:sz w:val="20"/>
                <w:szCs w:val="18"/>
              </w:rPr>
              <w:br/>
            </w:r>
            <w:r w:rsidRPr="006F474B">
              <w:rPr>
                <w:sz w:val="20"/>
                <w:szCs w:val="18"/>
              </w:rPr>
              <w:t xml:space="preserve">Hurdle assessments are used in a higher education courses </w:t>
            </w:r>
            <w:r w:rsidRPr="006F474B">
              <w:rPr>
                <w:b/>
                <w:sz w:val="20"/>
                <w:szCs w:val="18"/>
              </w:rPr>
              <w:t>only</w:t>
            </w:r>
            <w:r w:rsidRPr="006F474B">
              <w:rPr>
                <w:sz w:val="20"/>
                <w:szCs w:val="18"/>
              </w:rPr>
              <w:t xml:space="preserve"> where they are required for the purposes of safety or professional accreditation, registration or licensing requirements.</w:t>
            </w:r>
          </w:p>
          <w:p w14:paraId="0A076FC2" w14:textId="1D766DB3" w:rsidR="007D4527" w:rsidRDefault="007D4527" w:rsidP="00A73A53">
            <w:pPr>
              <w:rPr>
                <w:sz w:val="20"/>
                <w:szCs w:val="18"/>
              </w:rPr>
            </w:pPr>
            <w:r w:rsidRPr="006F474B">
              <w:rPr>
                <w:sz w:val="20"/>
                <w:szCs w:val="18"/>
              </w:rPr>
              <w:t>If hurdle assessments are used, a statement should be present that the assessment must be passed in order to pass the course, regardless of the final marks received.</w:t>
            </w:r>
          </w:p>
          <w:p w14:paraId="635B2785" w14:textId="3146D26C" w:rsidR="00DE5969" w:rsidRPr="006F474B" w:rsidRDefault="00DE5969" w:rsidP="00A73A53">
            <w:pPr>
              <w:rPr>
                <w:sz w:val="20"/>
                <w:szCs w:val="18"/>
              </w:rPr>
            </w:pPr>
            <w:r w:rsidRPr="006F474B">
              <w:rPr>
                <w:b/>
                <w:noProof/>
                <w:sz w:val="20"/>
                <w:szCs w:val="18"/>
              </w:rPr>
              <mc:AlternateContent>
                <mc:Choice Requires="wps">
                  <w:drawing>
                    <wp:inline distT="0" distB="0" distL="0" distR="0" wp14:anchorId="05033C73" wp14:editId="24D56601">
                      <wp:extent cx="4602480" cy="533400"/>
                      <wp:effectExtent l="0" t="0" r="762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533400"/>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5BCA26D0" w14:textId="148DB215" w:rsidR="00DE5969" w:rsidRPr="00FE4772" w:rsidRDefault="00DE5969" w:rsidP="00DE5969">
                                  <w:pPr>
                                    <w:shd w:val="clear" w:color="auto" w:fill="F1F2F0"/>
                                    <w:spacing w:after="0"/>
                                    <w:rPr>
                                      <w:iCs/>
                                      <w:color w:val="000000" w:themeColor="text1"/>
                                      <w:sz w:val="18"/>
                                    </w:rPr>
                                  </w:pPr>
                                  <w:r>
                                    <w:rPr>
                                      <w:b/>
                                      <w:bCs/>
                                      <w:iCs/>
                                      <w:color w:val="000000" w:themeColor="text1"/>
                                      <w:sz w:val="18"/>
                                    </w:rPr>
                                    <w:t>Example:</w:t>
                                  </w:r>
                                  <w:r>
                                    <w:rPr>
                                      <w:b/>
                                      <w:bCs/>
                                      <w:iCs/>
                                      <w:color w:val="000000" w:themeColor="text1"/>
                                      <w:sz w:val="18"/>
                                    </w:rPr>
                                    <w:br/>
                                  </w:r>
                                  <w:r w:rsidRPr="00FE4772">
                                    <w:rPr>
                                      <w:iCs/>
                                      <w:color w:val="000000" w:themeColor="text1"/>
                                      <w:sz w:val="18"/>
                                    </w:rPr>
                                    <w:t xml:space="preserve">This </w:t>
                                  </w:r>
                                  <w:r>
                                    <w:rPr>
                                      <w:iCs/>
                                      <w:color w:val="000000" w:themeColor="text1"/>
                                      <w:sz w:val="18"/>
                                    </w:rPr>
                                    <w:t>assessment is a hurdle assessment. in order to pass this course you must achieve at least xx% in this assessment.</w:t>
                                  </w:r>
                                </w:p>
                                <w:p w14:paraId="753FF27E" w14:textId="77777777" w:rsidR="00DE5969" w:rsidRPr="007D4527" w:rsidRDefault="00DE5969" w:rsidP="00DE5969">
                                  <w:pPr>
                                    <w:shd w:val="clear" w:color="auto" w:fill="F1F2F0"/>
                                    <w:spacing w:after="0"/>
                                  </w:pPr>
                                </w:p>
                              </w:txbxContent>
                            </wps:txbx>
                            <wps:bodyPr rot="0" vert="horz" wrap="square" lIns="91440" tIns="45720" rIns="91440" bIns="45720" anchor="t" anchorCtr="0">
                              <a:noAutofit/>
                            </wps:bodyPr>
                          </wps:wsp>
                        </a:graphicData>
                      </a:graphic>
                    </wp:inline>
                  </w:drawing>
                </mc:Choice>
                <mc:Fallback>
                  <w:pict>
                    <v:shape w14:anchorId="05033C73" id="_x0000_s1035" type="#_x0000_t202" style="width:36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" fillcolor="#f1f2f0" stroked="f" strokeweight=".5pt">
                      <v:textbox>
                        <w:txbxContent>
                          <w:p w14:paraId="5BCA26D0" w14:textId="148DB215" w:rsidR="00DE5969" w:rsidRPr="00FE4772" w:rsidRDefault="00DE5969" w:rsidP="00DE5969">
                            <w:pPr>
                              <w:shd w:val="clear" w:color="auto" w:fill="F1F2F0"/>
                              <w:spacing w:after="0"/>
                              <w:rPr>
                                <w:iCs/>
                                <w:color w:val="000000" w:themeColor="text1"/>
                                <w:sz w:val="18"/>
                              </w:rPr>
                            </w:pPr>
                            <w:r>
                              <w:rPr>
                                <w:b/>
                                <w:bCs/>
                                <w:iCs/>
                                <w:color w:val="000000" w:themeColor="text1"/>
                                <w:sz w:val="18"/>
                              </w:rPr>
                              <w:t>Example:</w:t>
                            </w:r>
                            <w:r>
                              <w:rPr>
                                <w:b/>
                                <w:bCs/>
                                <w:iCs/>
                                <w:color w:val="000000" w:themeColor="text1"/>
                                <w:sz w:val="18"/>
                              </w:rPr>
                              <w:br/>
                            </w:r>
                            <w:r w:rsidRPr="00FE4772">
                              <w:rPr>
                                <w:iCs/>
                                <w:color w:val="000000" w:themeColor="text1"/>
                                <w:sz w:val="18"/>
                              </w:rPr>
                              <w:t xml:space="preserve">This </w:t>
                            </w:r>
                            <w:r>
                              <w:rPr>
                                <w:iCs/>
                                <w:color w:val="000000" w:themeColor="text1"/>
                                <w:sz w:val="18"/>
                              </w:rPr>
                              <w:t>assessment is a hurdle assessment. in order to pass this course you must achieve at least xx% in this assessment.</w:t>
                            </w:r>
                          </w:p>
                          <w:p w14:paraId="753FF27E" w14:textId="77777777" w:rsidR="00DE5969" w:rsidRPr="007D4527" w:rsidRDefault="00DE5969" w:rsidP="00DE5969">
                            <w:pPr>
                              <w:shd w:val="clear" w:color="auto" w:fill="F1F2F0"/>
                              <w:spacing w:after="0"/>
                            </w:pPr>
                          </w:p>
                        </w:txbxContent>
                      </v:textbox>
                      <w10:anchorlock/>
                    </v:shape>
                  </w:pict>
                </mc:Fallback>
              </mc:AlternateContent>
            </w:r>
          </w:p>
          <w:p w14:paraId="2F0D2B67" w14:textId="6EA1DD36" w:rsidR="007D4527" w:rsidRPr="006F474B" w:rsidRDefault="007D4527" w:rsidP="00A73A53">
            <w:pPr>
              <w:rPr>
                <w:sz w:val="20"/>
                <w:szCs w:val="18"/>
              </w:rPr>
            </w:pPr>
            <w:r w:rsidRPr="006F474B">
              <w:rPr>
                <w:b/>
                <w:sz w:val="20"/>
                <w:szCs w:val="18"/>
              </w:rPr>
              <w:t xml:space="preserve">Co-assessment </w:t>
            </w:r>
            <w:r w:rsidRPr="006F474B">
              <w:rPr>
                <w:b/>
                <w:sz w:val="20"/>
                <w:szCs w:val="18"/>
              </w:rPr>
              <w:br/>
            </w:r>
            <w:r w:rsidRPr="006F474B">
              <w:rPr>
                <w:sz w:val="20"/>
                <w:szCs w:val="18"/>
              </w:rPr>
              <w:t>If this course is taught with one or more others for assessment, explain to students how it works.</w:t>
            </w:r>
          </w:p>
          <w:p w14:paraId="3F3218CB" w14:textId="6802FACA" w:rsidR="007D4527" w:rsidRPr="006F474B" w:rsidRDefault="007D4527" w:rsidP="00A73A53">
            <w:pPr>
              <w:jc w:val="center"/>
              <w:rPr>
                <w:sz w:val="20"/>
                <w:szCs w:val="18"/>
              </w:rPr>
            </w:pPr>
            <w:r w:rsidRPr="006F474B">
              <w:rPr>
                <w:b/>
                <w:noProof/>
                <w:sz w:val="20"/>
                <w:szCs w:val="18"/>
              </w:rPr>
              <mc:AlternateContent>
                <mc:Choice Requires="wps">
                  <w:drawing>
                    <wp:inline distT="0" distB="0" distL="0" distR="0" wp14:anchorId="555BF857" wp14:editId="44ED2AE3">
                      <wp:extent cx="4602480" cy="400050"/>
                      <wp:effectExtent l="0" t="0" r="762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00050"/>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780C5383" w14:textId="37B15BF2" w:rsidR="007D4527" w:rsidRPr="00FE4772" w:rsidRDefault="007D4527" w:rsidP="007D4527">
                                  <w:pPr>
                                    <w:shd w:val="clear" w:color="auto" w:fill="F1F2F0"/>
                                    <w:spacing w:after="0"/>
                                    <w:rPr>
                                      <w:iCs/>
                                      <w:color w:val="000000" w:themeColor="text1"/>
                                      <w:sz w:val="18"/>
                                    </w:rPr>
                                  </w:pPr>
                                  <w:r>
                                    <w:rPr>
                                      <w:b/>
                                      <w:bCs/>
                                      <w:iCs/>
                                      <w:color w:val="000000" w:themeColor="text1"/>
                                      <w:sz w:val="18"/>
                                    </w:rPr>
                                    <w:t>Example:</w:t>
                                  </w:r>
                                  <w:r>
                                    <w:rPr>
                                      <w:b/>
                                      <w:bCs/>
                                      <w:iCs/>
                                      <w:color w:val="000000" w:themeColor="text1"/>
                                      <w:sz w:val="18"/>
                                    </w:rPr>
                                    <w:br/>
                                  </w:r>
                                  <w:r w:rsidRPr="00FE4772">
                                    <w:rPr>
                                      <w:iCs/>
                                      <w:color w:val="000000" w:themeColor="text1"/>
                                      <w:sz w:val="18"/>
                                    </w:rPr>
                                    <w:t>This course is assessed with XXXX1234</w:t>
                                  </w:r>
                                </w:p>
                                <w:p w14:paraId="7FEDEF32" w14:textId="0BECC5E0" w:rsidR="007D4527" w:rsidRPr="007D4527" w:rsidRDefault="007D4527" w:rsidP="007D4527">
                                  <w:pPr>
                                    <w:shd w:val="clear" w:color="auto" w:fill="F1F2F0"/>
                                    <w:spacing w:after="0"/>
                                  </w:pPr>
                                </w:p>
                              </w:txbxContent>
                            </wps:txbx>
                            <wps:bodyPr rot="0" vert="horz" wrap="square" lIns="91440" tIns="45720" rIns="91440" bIns="45720" anchor="t" anchorCtr="0">
                              <a:noAutofit/>
                            </wps:bodyPr>
                          </wps:wsp>
                        </a:graphicData>
                      </a:graphic>
                    </wp:inline>
                  </w:drawing>
                </mc:Choice>
                <mc:Fallback>
                  <w:pict>
                    <v:shape w14:anchorId="555BF857" id="_x0000_s1036" type="#_x0000_t202" style="width:362.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" fillcolor="#f1f2f0" stroked="f" strokeweight=".5pt">
                      <v:textbox>
                        <w:txbxContent>
                          <w:p w14:paraId="780C5383" w14:textId="37B15BF2" w:rsidR="007D4527" w:rsidRPr="00FE4772" w:rsidRDefault="007D4527" w:rsidP="007D4527">
                            <w:pPr>
                              <w:shd w:val="clear" w:color="auto" w:fill="F1F2F0"/>
                              <w:spacing w:after="0"/>
                              <w:rPr>
                                <w:iCs/>
                                <w:color w:val="000000" w:themeColor="text1"/>
                                <w:sz w:val="18"/>
                              </w:rPr>
                            </w:pPr>
                            <w:r>
                              <w:rPr>
                                <w:b/>
                                <w:bCs/>
                                <w:iCs/>
                                <w:color w:val="000000" w:themeColor="text1"/>
                                <w:sz w:val="18"/>
                              </w:rPr>
                              <w:t>Example:</w:t>
                            </w:r>
                            <w:r>
                              <w:rPr>
                                <w:b/>
                                <w:bCs/>
                                <w:iCs/>
                                <w:color w:val="000000" w:themeColor="text1"/>
                                <w:sz w:val="18"/>
                              </w:rPr>
                              <w:br/>
                            </w:r>
                            <w:r w:rsidRPr="00FE4772">
                              <w:rPr>
                                <w:iCs/>
                                <w:color w:val="000000" w:themeColor="text1"/>
                                <w:sz w:val="18"/>
                              </w:rPr>
                              <w:t>This course is assessed with XXXX1234</w:t>
                            </w:r>
                          </w:p>
                          <w:p w14:paraId="7FEDEF32" w14:textId="0BECC5E0" w:rsidR="007D4527" w:rsidRPr="007D4527" w:rsidRDefault="007D4527" w:rsidP="007D4527">
                            <w:pPr>
                              <w:shd w:val="clear" w:color="auto" w:fill="F1F2F0"/>
                              <w:spacing w:after="0"/>
                            </w:pPr>
                          </w:p>
                        </w:txbxContent>
                      </v:textbox>
                      <w10:anchorlock/>
                    </v:shape>
                  </w:pict>
                </mc:Fallback>
              </mc:AlternateContent>
            </w:r>
          </w:p>
          <w:p w14:paraId="23CE6023" w14:textId="47135842" w:rsidR="007D4527" w:rsidRPr="006F474B" w:rsidRDefault="007D4527" w:rsidP="00320D0F">
            <w:pPr>
              <w:pStyle w:val="Heading4"/>
            </w:pPr>
            <w:r w:rsidRPr="00320D0F">
              <w:rPr>
                <w:sz w:val="22"/>
                <w:szCs w:val="24"/>
              </w:rPr>
              <w:lastRenderedPageBreak/>
              <w:t>WIL designated courses</w:t>
            </w:r>
            <w:r w:rsidRPr="006F474B">
              <w:br/>
              <w:t>For courses where assessment takes place in the workplace, the following wording is suggested:</w:t>
            </w:r>
          </w:p>
          <w:p w14:paraId="45920A2F" w14:textId="29F62457" w:rsidR="007D4527" w:rsidRPr="006F474B" w:rsidRDefault="007D4527" w:rsidP="00A73A53">
            <w:pPr>
              <w:spacing w:after="0"/>
              <w:jc w:val="center"/>
              <w:rPr>
                <w:b/>
                <w:sz w:val="20"/>
                <w:szCs w:val="18"/>
              </w:rPr>
            </w:pPr>
            <w:r w:rsidRPr="006F474B">
              <w:rPr>
                <w:b/>
                <w:noProof/>
                <w:sz w:val="20"/>
                <w:szCs w:val="18"/>
              </w:rPr>
              <mc:AlternateContent>
                <mc:Choice Requires="wps">
                  <w:drawing>
                    <wp:inline distT="0" distB="0" distL="0" distR="0" wp14:anchorId="02C84CDC" wp14:editId="5C7FF4AF">
                      <wp:extent cx="4602480" cy="981075"/>
                      <wp:effectExtent l="0" t="0" r="7620" b="952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98107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44428CFB" w14:textId="77777777" w:rsidR="007D4527" w:rsidRPr="007D4527" w:rsidRDefault="007D4527" w:rsidP="007D4527">
                                  <w:pPr>
                                    <w:shd w:val="clear" w:color="auto" w:fill="F1F2F0"/>
                                    <w:spacing w:after="0"/>
                                    <w:rPr>
                                      <w:iCs/>
                                      <w:color w:val="000000" w:themeColor="text1"/>
                                      <w:sz w:val="18"/>
                                    </w:rPr>
                                  </w:pPr>
                                  <w:r w:rsidRPr="007D4527">
                                    <w:rPr>
                                      <w:iCs/>
                                      <w:color w:val="000000" w:themeColor="text1"/>
                                      <w:sz w:val="18"/>
                                    </w:rPr>
                                    <w:t xml:space="preserve">This course includes a WIL experience in which your knowledge and skills will be applied and assessed in a workplace context. </w:t>
                                  </w:r>
                                </w:p>
                                <w:p w14:paraId="2D25BF1B" w14:textId="48276262" w:rsidR="007D4527" w:rsidRPr="007D4527" w:rsidRDefault="007D4527" w:rsidP="007D4527">
                                  <w:pPr>
                                    <w:shd w:val="clear" w:color="auto" w:fill="F1F2F0"/>
                                    <w:spacing w:after="0"/>
                                  </w:pPr>
                                  <w:r w:rsidRPr="007D4527">
                                    <w:rPr>
                                      <w:iCs/>
                                      <w:color w:val="000000" w:themeColor="text1"/>
                                      <w:sz w:val="18"/>
                                    </w:rPr>
                                    <w:t>As part of this course, you are required to undertake [number] hours of supervised learning/assessment in your chosen industry area, gaining invaluable experience and industry contacts.</w:t>
                                  </w:r>
                                </w:p>
                              </w:txbxContent>
                            </wps:txbx>
                            <wps:bodyPr rot="0" vert="horz" wrap="square" lIns="91440" tIns="45720" rIns="91440" bIns="45720" anchor="t" anchorCtr="0">
                              <a:noAutofit/>
                            </wps:bodyPr>
                          </wps:wsp>
                        </a:graphicData>
                      </a:graphic>
                    </wp:inline>
                  </w:drawing>
                </mc:Choice>
                <mc:Fallback>
                  <w:pict>
                    <v:shape w14:anchorId="02C84CDC" id="_x0000_s1037" type="#_x0000_t202" style="width:362.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" fillcolor="#f1f2f0" stroked="f" strokeweight=".5pt">
                      <v:textbox>
                        <w:txbxContent>
                          <w:p w14:paraId="44428CFB" w14:textId="77777777" w:rsidR="007D4527" w:rsidRPr="007D4527" w:rsidRDefault="007D4527" w:rsidP="007D4527">
                            <w:pPr>
                              <w:shd w:val="clear" w:color="auto" w:fill="F1F2F0"/>
                              <w:spacing w:after="0"/>
                              <w:rPr>
                                <w:iCs/>
                                <w:color w:val="000000" w:themeColor="text1"/>
                                <w:sz w:val="18"/>
                              </w:rPr>
                            </w:pPr>
                            <w:r w:rsidRPr="007D4527">
                              <w:rPr>
                                <w:iCs/>
                                <w:color w:val="000000" w:themeColor="text1"/>
                                <w:sz w:val="18"/>
                              </w:rPr>
                              <w:t xml:space="preserve">This course includes a WIL experience in which your knowledge and skills will be applied and assessed in a workplace context. </w:t>
                            </w:r>
                          </w:p>
                          <w:p w14:paraId="2D25BF1B" w14:textId="48276262" w:rsidR="007D4527" w:rsidRPr="007D4527" w:rsidRDefault="007D4527" w:rsidP="007D4527">
                            <w:pPr>
                              <w:shd w:val="clear" w:color="auto" w:fill="F1F2F0"/>
                              <w:spacing w:after="0"/>
                            </w:pPr>
                            <w:r w:rsidRPr="007D4527">
                              <w:rPr>
                                <w:iCs/>
                                <w:color w:val="000000" w:themeColor="text1"/>
                                <w:sz w:val="18"/>
                              </w:rPr>
                              <w:t>As part of this course, you are required to undertake [number] hours of supervised learning/assessment in your chosen industry area, gaining invaluable experience and industry contacts.</w:t>
                            </w:r>
                          </w:p>
                        </w:txbxContent>
                      </v:textbox>
                      <w10:anchorlock/>
                    </v:shape>
                  </w:pict>
                </mc:Fallback>
              </mc:AlternateContent>
            </w:r>
          </w:p>
        </w:tc>
      </w:tr>
      <w:tr w:rsidR="00FE4772" w:rsidRPr="006F474B" w14:paraId="402A1333" w14:textId="77777777" w:rsidTr="007D4527">
        <w:tc>
          <w:tcPr>
            <w:tcW w:w="2405" w:type="dxa"/>
            <w:tcBorders>
              <w:top w:val="nil"/>
            </w:tcBorders>
            <w:shd w:val="clear" w:color="auto" w:fill="F1F2F0"/>
          </w:tcPr>
          <w:p w14:paraId="19FBEA54" w14:textId="3B4E3E12" w:rsidR="00FE4772" w:rsidRPr="006F474B" w:rsidRDefault="00FE4772" w:rsidP="00FE4772">
            <w:pPr>
              <w:spacing w:after="0"/>
              <w:rPr>
                <w:b/>
                <w:bCs/>
                <w:sz w:val="20"/>
                <w:szCs w:val="18"/>
              </w:rPr>
            </w:pPr>
          </w:p>
        </w:tc>
        <w:tc>
          <w:tcPr>
            <w:tcW w:w="7655" w:type="dxa"/>
            <w:tcBorders>
              <w:top w:val="nil"/>
            </w:tcBorders>
          </w:tcPr>
          <w:p w14:paraId="24FE2E30" w14:textId="58649519" w:rsidR="00FE4772" w:rsidRPr="006F474B" w:rsidRDefault="00ED615F" w:rsidP="00A73A53">
            <w:pPr>
              <w:rPr>
                <w:b/>
                <w:iCs/>
                <w:color w:val="22215F"/>
                <w:sz w:val="20"/>
                <w:szCs w:val="18"/>
              </w:rPr>
            </w:pPr>
            <w:r w:rsidRPr="006F474B">
              <w:rPr>
                <w:b/>
                <w:bCs/>
                <w:noProof/>
                <w:sz w:val="20"/>
                <w:szCs w:val="18"/>
              </w:rPr>
              <w:drawing>
                <wp:inline distT="0" distB="0" distL="0" distR="0" wp14:anchorId="0C29493E" wp14:editId="26EB90CA">
                  <wp:extent cx="269875" cy="288290"/>
                  <wp:effectExtent l="0" t="0" r="0" b="0"/>
                  <wp:docPr id="29" name="Graphic 2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k.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69875" cy="288290"/>
                          </a:xfrm>
                          <a:prstGeom prst="rect">
                            <a:avLst/>
                          </a:prstGeom>
                        </pic:spPr>
                      </pic:pic>
                    </a:graphicData>
                  </a:graphic>
                </wp:inline>
              </w:drawing>
            </w:r>
            <w:r w:rsidR="007D4527" w:rsidRPr="006F474B">
              <w:rPr>
                <w:b/>
                <w:iCs/>
                <w:color w:val="22215F"/>
                <w:sz w:val="20"/>
                <w:szCs w:val="18"/>
              </w:rPr>
              <w:t xml:space="preserve">Policy </w:t>
            </w:r>
            <w:r w:rsidR="00A73A53" w:rsidRPr="006F474B">
              <w:rPr>
                <w:b/>
                <w:iCs/>
                <w:color w:val="22215F"/>
                <w:sz w:val="20"/>
                <w:szCs w:val="18"/>
              </w:rPr>
              <w:t>considerations</w:t>
            </w:r>
            <w:r w:rsidR="007D4527" w:rsidRPr="006F474B">
              <w:rPr>
                <w:b/>
                <w:iCs/>
                <w:color w:val="22215F"/>
                <w:sz w:val="20"/>
                <w:szCs w:val="18"/>
              </w:rPr>
              <w:t xml:space="preserve"> on assessment in course guides</w:t>
            </w:r>
          </w:p>
          <w:p w14:paraId="1E6DEF61" w14:textId="6B1A486D" w:rsidR="00FE4772" w:rsidRPr="006F474B" w:rsidRDefault="00ED615F" w:rsidP="00A73A53">
            <w:pPr>
              <w:rPr>
                <w:iCs/>
                <w:sz w:val="20"/>
                <w:szCs w:val="18"/>
              </w:rPr>
            </w:pPr>
            <w:r w:rsidRPr="006F474B">
              <w:rPr>
                <w:iCs/>
                <w:sz w:val="20"/>
                <w:szCs w:val="18"/>
              </w:rPr>
              <w:t xml:space="preserve">When writing your Course Guide Part B, please ensure to align with University policy. </w:t>
            </w:r>
            <w:hyperlink r:id="rId32" w:history="1">
              <w:r w:rsidRPr="006F474B">
                <w:rPr>
                  <w:rStyle w:val="Hyperlink"/>
                  <w:iCs/>
                  <w:sz w:val="20"/>
                  <w:szCs w:val="18"/>
                </w:rPr>
                <w:t>T</w:t>
              </w:r>
              <w:r w:rsidR="00FE4772" w:rsidRPr="006F474B">
                <w:rPr>
                  <w:rStyle w:val="Hyperlink"/>
                  <w:iCs/>
                  <w:sz w:val="20"/>
                  <w:szCs w:val="18"/>
                </w:rPr>
                <w:t>he Program and Course Approval Policy</w:t>
              </w:r>
            </w:hyperlink>
            <w:r w:rsidR="00FE4772" w:rsidRPr="006F474B">
              <w:rPr>
                <w:iCs/>
                <w:sz w:val="20"/>
                <w:szCs w:val="18"/>
              </w:rPr>
              <w:t xml:space="preserve"> contains specific information regarding assessment in Course Guides including: </w:t>
            </w:r>
          </w:p>
          <w:p w14:paraId="5E7C285B" w14:textId="4D225002" w:rsidR="00FE4772" w:rsidRPr="006F474B" w:rsidRDefault="00FE4772" w:rsidP="00A73A53">
            <w:pPr>
              <w:pStyle w:val="ListParagraph"/>
              <w:numPr>
                <w:ilvl w:val="0"/>
                <w:numId w:val="21"/>
              </w:numPr>
              <w:rPr>
                <w:iCs/>
                <w:sz w:val="20"/>
                <w:szCs w:val="18"/>
              </w:rPr>
            </w:pPr>
            <w:r w:rsidRPr="006F474B">
              <w:rPr>
                <w:b/>
                <w:iCs/>
                <w:sz w:val="20"/>
                <w:szCs w:val="18"/>
              </w:rPr>
              <w:t>On assessments and purchasing textbooks or resources.</w:t>
            </w:r>
            <w:r w:rsidRPr="006F474B">
              <w:rPr>
                <w:iCs/>
                <w:sz w:val="20"/>
                <w:szCs w:val="18"/>
              </w:rPr>
              <w:br/>
              <w:t>6.17 Assessment tasks should not require a student to purchase a textbook or any other resource in order for them to access, complete or submit assessment.</w:t>
            </w:r>
          </w:p>
          <w:p w14:paraId="172D8FB5" w14:textId="0345155E" w:rsidR="00FE4772" w:rsidRPr="006F474B" w:rsidRDefault="00FE4772" w:rsidP="00A73A53">
            <w:pPr>
              <w:pStyle w:val="ListParagraph"/>
              <w:numPr>
                <w:ilvl w:val="0"/>
                <w:numId w:val="21"/>
              </w:numPr>
              <w:rPr>
                <w:b/>
                <w:iCs/>
                <w:sz w:val="20"/>
                <w:szCs w:val="18"/>
              </w:rPr>
            </w:pPr>
            <w:r w:rsidRPr="006F474B">
              <w:rPr>
                <w:b/>
                <w:iCs/>
                <w:sz w:val="20"/>
                <w:szCs w:val="18"/>
              </w:rPr>
              <w:t>On early assessment task in introductory courses</w:t>
            </w:r>
            <w:r w:rsidR="00ED615F" w:rsidRPr="006F474B">
              <w:rPr>
                <w:b/>
                <w:iCs/>
                <w:sz w:val="20"/>
                <w:szCs w:val="18"/>
              </w:rPr>
              <w:br/>
            </w:r>
            <w:r w:rsidRPr="006F474B">
              <w:rPr>
                <w:iCs/>
                <w:sz w:val="20"/>
                <w:szCs w:val="18"/>
              </w:rPr>
              <w:t>6.18 Courses for the first year of coursework programs must offer an early assessment task (formative or summative)</w:t>
            </w:r>
          </w:p>
          <w:p w14:paraId="49EECCF9" w14:textId="77777777" w:rsidR="00FE4772" w:rsidRPr="006F474B" w:rsidRDefault="00FE4772" w:rsidP="00A73A53">
            <w:pPr>
              <w:ind w:left="1440"/>
              <w:rPr>
                <w:iCs/>
                <w:sz w:val="20"/>
                <w:szCs w:val="18"/>
              </w:rPr>
            </w:pPr>
            <w:r w:rsidRPr="006F474B">
              <w:rPr>
                <w:iCs/>
                <w:sz w:val="20"/>
                <w:szCs w:val="18"/>
              </w:rPr>
              <w:t>- in the first four weeks of teaching (where the course is offered over a standard 12 to 16 week teaching period)</w:t>
            </w:r>
          </w:p>
          <w:p w14:paraId="693A4B77" w14:textId="77777777" w:rsidR="00FE4772" w:rsidRPr="006F474B" w:rsidRDefault="00FE4772" w:rsidP="00A73A53">
            <w:pPr>
              <w:ind w:left="1440"/>
              <w:rPr>
                <w:iCs/>
                <w:sz w:val="20"/>
                <w:szCs w:val="18"/>
              </w:rPr>
            </w:pPr>
            <w:r w:rsidRPr="006F474B">
              <w:rPr>
                <w:iCs/>
                <w:sz w:val="20"/>
                <w:szCs w:val="18"/>
              </w:rPr>
              <w:t>- in the first third of the teaching period (where the course is delivered in intensive mode).</w:t>
            </w:r>
          </w:p>
          <w:p w14:paraId="18CFFAD2" w14:textId="77777777" w:rsidR="00ED615F" w:rsidRPr="006F474B" w:rsidRDefault="00FE4772" w:rsidP="00A73A53">
            <w:pPr>
              <w:pStyle w:val="ListParagraph"/>
              <w:numPr>
                <w:ilvl w:val="0"/>
                <w:numId w:val="21"/>
              </w:numPr>
              <w:rPr>
                <w:b/>
                <w:iCs/>
                <w:sz w:val="20"/>
                <w:szCs w:val="18"/>
              </w:rPr>
            </w:pPr>
            <w:r w:rsidRPr="006F474B">
              <w:rPr>
                <w:b/>
                <w:iCs/>
                <w:sz w:val="20"/>
                <w:szCs w:val="18"/>
              </w:rPr>
              <w:t xml:space="preserve">On assessment changes </w:t>
            </w:r>
            <w:r w:rsidR="00ED615F" w:rsidRPr="006F474B">
              <w:rPr>
                <w:b/>
                <w:iCs/>
                <w:sz w:val="20"/>
                <w:szCs w:val="18"/>
              </w:rPr>
              <w:br/>
            </w:r>
            <w:r w:rsidRPr="006F474B">
              <w:rPr>
                <w:bCs/>
                <w:iCs/>
                <w:sz w:val="20"/>
                <w:szCs w:val="18"/>
              </w:rPr>
              <w:t>6.14 Where a change to assessment approved by the dean/head of school changes an assessment due date, students must be given at least five working days’ notice of the new due date.</w:t>
            </w:r>
          </w:p>
          <w:p w14:paraId="3F5522EF" w14:textId="4E7B3280" w:rsidR="00FE4772" w:rsidRPr="006F474B" w:rsidRDefault="00FE4772" w:rsidP="00A73A53">
            <w:pPr>
              <w:pStyle w:val="ListParagraph"/>
              <w:numPr>
                <w:ilvl w:val="0"/>
                <w:numId w:val="21"/>
              </w:numPr>
              <w:rPr>
                <w:sz w:val="20"/>
                <w:szCs w:val="18"/>
              </w:rPr>
            </w:pPr>
            <w:r w:rsidRPr="006F474B">
              <w:rPr>
                <w:b/>
                <w:iCs/>
                <w:sz w:val="20"/>
                <w:szCs w:val="18"/>
              </w:rPr>
              <w:t>On linking to further details in LMS</w:t>
            </w:r>
            <w:r w:rsidR="00ED615F" w:rsidRPr="006F474B">
              <w:rPr>
                <w:b/>
                <w:iCs/>
                <w:sz w:val="20"/>
                <w:szCs w:val="18"/>
              </w:rPr>
              <w:br/>
            </w:r>
            <w:r w:rsidRPr="006F474B">
              <w:rPr>
                <w:iCs/>
                <w:sz w:val="20"/>
                <w:szCs w:val="18"/>
              </w:rPr>
              <w:t>6.10 (Table 6A) - Where further detailed requirements for assessment tasks are stated in the course materials held within the learning management system, the course guide must inform students that this is the case.</w:t>
            </w:r>
          </w:p>
        </w:tc>
      </w:tr>
      <w:tr w:rsidR="00FE4772" w:rsidRPr="006F474B" w14:paraId="2EE40852" w14:textId="77777777" w:rsidTr="00CE5148">
        <w:trPr>
          <w:trHeight w:val="2540"/>
        </w:trPr>
        <w:tc>
          <w:tcPr>
            <w:tcW w:w="2405" w:type="dxa"/>
            <w:shd w:val="clear" w:color="auto" w:fill="F1F2F0"/>
          </w:tcPr>
          <w:p w14:paraId="1A75F724" w14:textId="77777777" w:rsidR="00FE4772" w:rsidRPr="006F474B" w:rsidRDefault="00FE4772" w:rsidP="00FE4772">
            <w:pPr>
              <w:spacing w:after="0"/>
              <w:rPr>
                <w:b/>
                <w:bCs/>
                <w:sz w:val="20"/>
                <w:szCs w:val="18"/>
              </w:rPr>
            </w:pPr>
            <w:r w:rsidRPr="006F474B">
              <w:rPr>
                <w:b/>
                <w:bCs/>
                <w:sz w:val="20"/>
                <w:szCs w:val="18"/>
              </w:rPr>
              <w:t>Other Information</w:t>
            </w:r>
          </w:p>
          <w:p w14:paraId="2820F510" w14:textId="77777777" w:rsidR="00FE4772" w:rsidRPr="006F474B" w:rsidRDefault="00FE4772" w:rsidP="00ED615F">
            <w:pPr>
              <w:spacing w:after="0"/>
              <w:rPr>
                <w:bCs/>
                <w:sz w:val="20"/>
                <w:szCs w:val="18"/>
              </w:rPr>
            </w:pPr>
          </w:p>
        </w:tc>
        <w:tc>
          <w:tcPr>
            <w:tcW w:w="7655" w:type="dxa"/>
          </w:tcPr>
          <w:p w14:paraId="52BD1001" w14:textId="77777777" w:rsidR="00FE4772" w:rsidRPr="006F474B" w:rsidRDefault="00FE4772" w:rsidP="00FE4772">
            <w:pPr>
              <w:rPr>
                <w:sz w:val="20"/>
                <w:szCs w:val="18"/>
              </w:rPr>
            </w:pPr>
            <w:r w:rsidRPr="006F474B">
              <w:rPr>
                <w:sz w:val="20"/>
                <w:szCs w:val="18"/>
              </w:rPr>
              <w:t xml:space="preserve">This section provides the student with any other course specific information that is relevant to a location or mode of delivery if not mentioned elsewhere in the Course Guide. </w:t>
            </w:r>
          </w:p>
          <w:p w14:paraId="5BC6A1C1" w14:textId="77777777" w:rsidR="00FE4772" w:rsidRPr="006F474B" w:rsidRDefault="00FE4772" w:rsidP="00FE4772">
            <w:pPr>
              <w:rPr>
                <w:sz w:val="20"/>
                <w:szCs w:val="18"/>
              </w:rPr>
            </w:pPr>
            <w:r w:rsidRPr="006F474B">
              <w:rPr>
                <w:sz w:val="20"/>
                <w:szCs w:val="18"/>
              </w:rPr>
              <w:t>Schools and individual programs may have specific information they need to provide in this section.</w:t>
            </w:r>
          </w:p>
          <w:p w14:paraId="01E89FBC" w14:textId="77777777" w:rsidR="00FE4772" w:rsidRPr="006F474B" w:rsidRDefault="00FE4772" w:rsidP="00FE4772">
            <w:pPr>
              <w:rPr>
                <w:sz w:val="20"/>
                <w:szCs w:val="18"/>
              </w:rPr>
            </w:pPr>
            <w:r w:rsidRPr="006F474B">
              <w:rPr>
                <w:sz w:val="20"/>
                <w:szCs w:val="18"/>
              </w:rPr>
              <w:t>Course Coordinators should ensure that information on the following aspects are covered in the course guide.</w:t>
            </w:r>
          </w:p>
          <w:p w14:paraId="6995470C" w14:textId="6082D9F4" w:rsidR="00FE4772" w:rsidRPr="006F474B" w:rsidRDefault="00FE4772" w:rsidP="00A73A53">
            <w:pPr>
              <w:numPr>
                <w:ilvl w:val="0"/>
                <w:numId w:val="14"/>
              </w:numPr>
              <w:spacing w:after="0"/>
              <w:rPr>
                <w:sz w:val="20"/>
                <w:szCs w:val="18"/>
              </w:rPr>
            </w:pPr>
            <w:r w:rsidRPr="006F474B">
              <w:rPr>
                <w:sz w:val="20"/>
                <w:szCs w:val="18"/>
              </w:rPr>
              <w:t xml:space="preserve">Feedback </w:t>
            </w:r>
            <w:r w:rsidR="00ED615F" w:rsidRPr="006F474B">
              <w:rPr>
                <w:sz w:val="20"/>
                <w:szCs w:val="18"/>
              </w:rPr>
              <w:t>(this should already be noted in the Course Guide</w:t>
            </w:r>
            <w:r w:rsidRPr="006F474B">
              <w:rPr>
                <w:sz w:val="20"/>
                <w:szCs w:val="18"/>
              </w:rPr>
              <w:t xml:space="preserve"> Part A</w:t>
            </w:r>
            <w:r w:rsidR="00ED615F" w:rsidRPr="006F474B">
              <w:rPr>
                <w:sz w:val="20"/>
                <w:szCs w:val="18"/>
              </w:rPr>
              <w:t>)</w:t>
            </w:r>
          </w:p>
          <w:p w14:paraId="1ED39158" w14:textId="08A7AA1D" w:rsidR="00FE4772" w:rsidRPr="006F474B" w:rsidRDefault="00FE4772" w:rsidP="00A73A53">
            <w:pPr>
              <w:numPr>
                <w:ilvl w:val="0"/>
                <w:numId w:val="14"/>
              </w:numPr>
              <w:spacing w:after="0"/>
              <w:rPr>
                <w:sz w:val="20"/>
                <w:szCs w:val="18"/>
              </w:rPr>
            </w:pPr>
            <w:r w:rsidRPr="006F474B">
              <w:rPr>
                <w:sz w:val="20"/>
                <w:szCs w:val="18"/>
              </w:rPr>
              <w:t xml:space="preserve">Equitable Learning Services </w:t>
            </w:r>
            <w:r w:rsidR="00ED615F" w:rsidRPr="006F474B">
              <w:rPr>
                <w:sz w:val="20"/>
                <w:szCs w:val="18"/>
              </w:rPr>
              <w:t>(this should already be noted in the Course Guide Part A)</w:t>
            </w:r>
          </w:p>
          <w:p w14:paraId="357BABB8" w14:textId="35B38ABD" w:rsidR="00FE4772" w:rsidRPr="006F474B" w:rsidRDefault="00FE4772" w:rsidP="00A73A53">
            <w:pPr>
              <w:numPr>
                <w:ilvl w:val="0"/>
                <w:numId w:val="14"/>
              </w:numPr>
              <w:spacing w:after="0"/>
              <w:rPr>
                <w:sz w:val="20"/>
                <w:szCs w:val="18"/>
              </w:rPr>
            </w:pPr>
            <w:r w:rsidRPr="006F474B">
              <w:rPr>
                <w:sz w:val="20"/>
                <w:szCs w:val="18"/>
              </w:rPr>
              <w:t>Extensions and Special Consideration</w:t>
            </w:r>
            <w:r w:rsidR="00ED615F" w:rsidRPr="006F474B">
              <w:rPr>
                <w:sz w:val="20"/>
                <w:szCs w:val="18"/>
              </w:rPr>
              <w:t xml:space="preserve"> (standard text below)</w:t>
            </w:r>
          </w:p>
          <w:p w14:paraId="64778802" w14:textId="66A2943F" w:rsidR="00FE4772" w:rsidRPr="006F474B" w:rsidRDefault="00FE4772" w:rsidP="00A73A53">
            <w:pPr>
              <w:numPr>
                <w:ilvl w:val="0"/>
                <w:numId w:val="14"/>
              </w:numPr>
              <w:spacing w:after="0"/>
              <w:rPr>
                <w:sz w:val="20"/>
                <w:szCs w:val="18"/>
              </w:rPr>
            </w:pPr>
            <w:r w:rsidRPr="006F474B">
              <w:rPr>
                <w:sz w:val="20"/>
                <w:szCs w:val="18"/>
              </w:rPr>
              <w:lastRenderedPageBreak/>
              <w:t>Late Penalties</w:t>
            </w:r>
            <w:r w:rsidR="00ED615F" w:rsidRPr="006F474B">
              <w:rPr>
                <w:sz w:val="20"/>
                <w:szCs w:val="18"/>
              </w:rPr>
              <w:t xml:space="preserve"> (standard text below)</w:t>
            </w:r>
          </w:p>
          <w:p w14:paraId="58A9B095" w14:textId="061E213D" w:rsidR="00FE4772" w:rsidRPr="006F474B" w:rsidRDefault="00FE4772" w:rsidP="00A73A53">
            <w:pPr>
              <w:numPr>
                <w:ilvl w:val="0"/>
                <w:numId w:val="14"/>
              </w:numPr>
              <w:spacing w:after="0"/>
              <w:rPr>
                <w:sz w:val="20"/>
                <w:szCs w:val="18"/>
              </w:rPr>
            </w:pPr>
            <w:r w:rsidRPr="006F474B">
              <w:rPr>
                <w:sz w:val="20"/>
                <w:szCs w:val="18"/>
              </w:rPr>
              <w:t>Academic Integrity</w:t>
            </w:r>
            <w:r w:rsidR="00ED615F" w:rsidRPr="006F474B">
              <w:rPr>
                <w:sz w:val="20"/>
                <w:szCs w:val="18"/>
              </w:rPr>
              <w:t xml:space="preserve"> (standard text below)</w:t>
            </w:r>
          </w:p>
          <w:p w14:paraId="2FB7887E" w14:textId="266918E0" w:rsidR="00FE4772" w:rsidRPr="00320D0F" w:rsidRDefault="00FE4772" w:rsidP="00320D0F">
            <w:pPr>
              <w:pStyle w:val="Heading4"/>
              <w:rPr>
                <w:sz w:val="22"/>
                <w:szCs w:val="24"/>
              </w:rPr>
            </w:pPr>
            <w:r w:rsidRPr="00320D0F">
              <w:rPr>
                <w:sz w:val="22"/>
                <w:szCs w:val="24"/>
              </w:rPr>
              <w:t>Standard text (can be copied and pasted)</w:t>
            </w:r>
          </w:p>
          <w:p w14:paraId="28EC1A00" w14:textId="12DDD0A2" w:rsidR="00ED615F" w:rsidRPr="006F474B" w:rsidRDefault="00ED615F" w:rsidP="00A73A53">
            <w:pPr>
              <w:rPr>
                <w:b/>
                <w:bCs/>
                <w:sz w:val="20"/>
                <w:szCs w:val="18"/>
              </w:rPr>
            </w:pPr>
            <w:r w:rsidRPr="006F474B">
              <w:rPr>
                <w:b/>
                <w:bCs/>
                <w:sz w:val="20"/>
                <w:szCs w:val="18"/>
              </w:rPr>
              <w:t>Extension of time and Special consideration</w:t>
            </w:r>
          </w:p>
          <w:p w14:paraId="2EFC0711" w14:textId="1B34E0F2" w:rsidR="00FE4772" w:rsidRPr="006F474B" w:rsidRDefault="00ED615F" w:rsidP="00A73A53">
            <w:pPr>
              <w:jc w:val="center"/>
              <w:rPr>
                <w:sz w:val="20"/>
                <w:szCs w:val="18"/>
              </w:rPr>
            </w:pPr>
            <w:r w:rsidRPr="006F474B">
              <w:rPr>
                <w:b/>
                <w:noProof/>
                <w:sz w:val="20"/>
                <w:szCs w:val="18"/>
              </w:rPr>
              <mc:AlternateContent>
                <mc:Choice Requires="wps">
                  <w:drawing>
                    <wp:inline distT="0" distB="0" distL="0" distR="0" wp14:anchorId="4FF2D35C" wp14:editId="03E83E06">
                      <wp:extent cx="4602480" cy="2171700"/>
                      <wp:effectExtent l="0" t="0" r="762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171700"/>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3AC0D399" w14:textId="77777777" w:rsidR="00ED615F" w:rsidRPr="00ED615F" w:rsidRDefault="00ED615F" w:rsidP="00ED615F">
                                  <w:pPr>
                                    <w:shd w:val="clear" w:color="auto" w:fill="F1F2F0"/>
                                    <w:spacing w:after="0"/>
                                    <w:rPr>
                                      <w:bCs/>
                                      <w:iCs/>
                                      <w:color w:val="000000" w:themeColor="text1"/>
                                      <w:sz w:val="18"/>
                                    </w:rPr>
                                  </w:pPr>
                                  <w:r w:rsidRPr="00ED615F">
                                    <w:rPr>
                                      <w:b/>
                                      <w:bCs/>
                                      <w:iCs/>
                                      <w:color w:val="000000" w:themeColor="text1"/>
                                      <w:sz w:val="18"/>
                                    </w:rPr>
                                    <w:t>Applying for an Extension</w:t>
                                  </w:r>
                                  <w:r w:rsidRPr="00ED615F">
                                    <w:rPr>
                                      <w:b/>
                                      <w:bCs/>
                                      <w:iCs/>
                                      <w:color w:val="000000" w:themeColor="text1"/>
                                      <w:sz w:val="18"/>
                                    </w:rPr>
                                    <w:br/>
                                  </w:r>
                                  <w:r w:rsidRPr="00ED615F">
                                    <w:rPr>
                                      <w:bCs/>
                                      <w:iCs/>
                                      <w:color w:val="000000" w:themeColor="text1"/>
                                      <w:sz w:val="18"/>
                                    </w:rPr>
                                    <w:t>Extension of time for assessment tasks may be granted where circumstances beyond your control prevent submission by the published due date. An application for extension of time must be lodged with the course coordinator as early as possible, and no later than one working day before the due date for submission.</w:t>
                                  </w:r>
                                </w:p>
                                <w:p w14:paraId="1FB70BFF" w14:textId="77777777" w:rsidR="00A73A53" w:rsidRDefault="00ED615F" w:rsidP="00ED615F">
                                  <w:pPr>
                                    <w:shd w:val="clear" w:color="auto" w:fill="F1F2F0"/>
                                    <w:spacing w:after="0"/>
                                    <w:rPr>
                                      <w:bCs/>
                                      <w:iCs/>
                                      <w:color w:val="000000" w:themeColor="text1"/>
                                      <w:sz w:val="18"/>
                                    </w:rPr>
                                  </w:pPr>
                                  <w:r w:rsidRPr="00ED615F">
                                    <w:rPr>
                                      <w:bCs/>
                                      <w:iCs/>
                                      <w:color w:val="000000" w:themeColor="text1"/>
                                      <w:sz w:val="18"/>
                                    </w:rPr>
                                    <w:t>You can apply for extension using the</w:t>
                                  </w:r>
                                  <w:r w:rsidR="00A73A53">
                                    <w:rPr>
                                      <w:bCs/>
                                      <w:iCs/>
                                      <w:color w:val="000000" w:themeColor="text1"/>
                                      <w:sz w:val="18"/>
                                    </w:rPr>
                                    <w:t xml:space="preserve"> </w:t>
                                  </w:r>
                                  <w:hyperlink r:id="rId33" w:history="1">
                                    <w:r w:rsidRPr="00ED615F">
                                      <w:rPr>
                                        <w:rStyle w:val="Hyperlink"/>
                                        <w:bCs/>
                                        <w:iCs/>
                                        <w:sz w:val="18"/>
                                      </w:rPr>
                                      <w:t>Application for extension of time to submit assess</w:t>
                                    </w:r>
                                    <w:r w:rsidR="00A73A53">
                                      <w:rPr>
                                        <w:rStyle w:val="Hyperlink"/>
                                        <w:bCs/>
                                        <w:iCs/>
                                        <w:sz w:val="18"/>
                                      </w:rPr>
                                      <w:t>able</w:t>
                                    </w:r>
                                    <w:r w:rsidRPr="00ED615F">
                                      <w:rPr>
                                        <w:rStyle w:val="Hyperlink"/>
                                        <w:bCs/>
                                        <w:iCs/>
                                        <w:sz w:val="18"/>
                                      </w:rPr>
                                      <w:t xml:space="preserve"> work form</w:t>
                                    </w:r>
                                  </w:hyperlink>
                                  <w:r w:rsidRPr="00ED615F">
                                    <w:rPr>
                                      <w:bCs/>
                                      <w:iCs/>
                                      <w:color w:val="000000" w:themeColor="text1"/>
                                      <w:sz w:val="18"/>
                                    </w:rPr>
                                    <w:t>. An extension of up to seven calendar days may be granted if good reason can be demonstrated. Include supporting evidence (such as medical certificates) with your application. See the</w:t>
                                  </w:r>
                                  <w:r w:rsidR="00A73A53">
                                    <w:rPr>
                                      <w:bCs/>
                                      <w:iCs/>
                                      <w:color w:val="000000" w:themeColor="text1"/>
                                      <w:sz w:val="18"/>
                                    </w:rPr>
                                    <w:t xml:space="preserve"> </w:t>
                                  </w:r>
                                  <w:hyperlink r:id="rId34" w:history="1">
                                    <w:r w:rsidRPr="00ED615F">
                                      <w:rPr>
                                        <w:rStyle w:val="Hyperlink"/>
                                        <w:bCs/>
                                        <w:iCs/>
                                        <w:sz w:val="18"/>
                                      </w:rPr>
                                      <w:t>Extensions of time for submission of assessable work web page</w:t>
                                    </w:r>
                                  </w:hyperlink>
                                  <w:r w:rsidR="00A73A53">
                                    <w:rPr>
                                      <w:bCs/>
                                      <w:iCs/>
                                      <w:color w:val="000000" w:themeColor="text1"/>
                                      <w:sz w:val="18"/>
                                    </w:rPr>
                                    <w:t xml:space="preserve"> </w:t>
                                  </w:r>
                                  <w:r w:rsidRPr="00ED615F">
                                    <w:rPr>
                                      <w:bCs/>
                                      <w:iCs/>
                                      <w:color w:val="000000" w:themeColor="text1"/>
                                      <w:sz w:val="18"/>
                                    </w:rPr>
                                    <w:t>for further details.</w:t>
                                  </w:r>
                                </w:p>
                                <w:p w14:paraId="12827312" w14:textId="5CA421F1" w:rsidR="00ED615F" w:rsidRPr="00ED615F" w:rsidRDefault="00ED615F" w:rsidP="00ED615F">
                                  <w:pPr>
                                    <w:shd w:val="clear" w:color="auto" w:fill="F1F2F0"/>
                                    <w:spacing w:after="0"/>
                                    <w:rPr>
                                      <w:bCs/>
                                      <w:iCs/>
                                      <w:color w:val="000000" w:themeColor="text1"/>
                                      <w:sz w:val="18"/>
                                    </w:rPr>
                                  </w:pPr>
                                  <w:r w:rsidRPr="00ED615F">
                                    <w:rPr>
                                      <w:bCs/>
                                      <w:iCs/>
                                      <w:color w:val="000000" w:themeColor="text1"/>
                                      <w:sz w:val="18"/>
                                    </w:rPr>
                                    <w:t>Extensions beyond seven calendar days cannot be granted by course coordinators, tutors or the School. To apply for an extension of time greater than seven calendar days you must lodge an application for Special Consideration.</w:t>
                                  </w:r>
                                </w:p>
                                <w:p w14:paraId="7EB94974" w14:textId="77777777" w:rsidR="00ED615F" w:rsidRPr="007D4527" w:rsidRDefault="00ED615F" w:rsidP="00ED615F">
                                  <w:pPr>
                                    <w:shd w:val="clear" w:color="auto" w:fill="F1F2F0"/>
                                    <w:spacing w:after="0"/>
                                  </w:pPr>
                                </w:p>
                              </w:txbxContent>
                            </wps:txbx>
                            <wps:bodyPr rot="0" vert="horz" wrap="square" lIns="91440" tIns="45720" rIns="91440" bIns="45720" anchor="t" anchorCtr="0">
                              <a:noAutofit/>
                            </wps:bodyPr>
                          </wps:wsp>
                        </a:graphicData>
                      </a:graphic>
                    </wp:inline>
                  </w:drawing>
                </mc:Choice>
                <mc:Fallback>
                  <w:pict>
                    <v:shape w14:anchorId="4FF2D35C" id="_x0000_s1038" type="#_x0000_t202" style="width:362.4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" fillcolor="#f1f2f0" stroked="f" strokeweight=".5pt">
                      <v:textbox>
                        <w:txbxContent>
                          <w:p w14:paraId="3AC0D399" w14:textId="77777777" w:rsidR="00ED615F" w:rsidRPr="00ED615F" w:rsidRDefault="00ED615F" w:rsidP="00ED615F">
                            <w:pPr>
                              <w:shd w:val="clear" w:color="auto" w:fill="F1F2F0"/>
                              <w:spacing w:after="0"/>
                              <w:rPr>
                                <w:bCs/>
                                <w:iCs/>
                                <w:color w:val="000000" w:themeColor="text1"/>
                                <w:sz w:val="18"/>
                              </w:rPr>
                            </w:pPr>
                            <w:r w:rsidRPr="00ED615F">
                              <w:rPr>
                                <w:b/>
                                <w:bCs/>
                                <w:iCs/>
                                <w:color w:val="000000" w:themeColor="text1"/>
                                <w:sz w:val="18"/>
                              </w:rPr>
                              <w:t>Applying for an Extension</w:t>
                            </w:r>
                            <w:r w:rsidRPr="00ED615F">
                              <w:rPr>
                                <w:b/>
                                <w:bCs/>
                                <w:iCs/>
                                <w:color w:val="000000" w:themeColor="text1"/>
                                <w:sz w:val="18"/>
                              </w:rPr>
                              <w:br/>
                            </w:r>
                            <w:r w:rsidRPr="00ED615F">
                              <w:rPr>
                                <w:bCs/>
                                <w:iCs/>
                                <w:color w:val="000000" w:themeColor="text1"/>
                                <w:sz w:val="18"/>
                              </w:rPr>
                              <w:t>Extension of time for assessment tasks may be granted where circumstances beyond your control prevent submission by the published due date. An application for extension of time must be lodged with the course coordinator as early as possible, and no later than one working day before the due date for submission.</w:t>
                            </w:r>
                          </w:p>
                          <w:p w14:paraId="1FB70BFF" w14:textId="77777777" w:rsidR="00A73A53" w:rsidRDefault="00ED615F" w:rsidP="00ED615F">
                            <w:pPr>
                              <w:shd w:val="clear" w:color="auto" w:fill="F1F2F0"/>
                              <w:spacing w:after="0"/>
                              <w:rPr>
                                <w:bCs/>
                                <w:iCs/>
                                <w:color w:val="000000" w:themeColor="text1"/>
                                <w:sz w:val="18"/>
                              </w:rPr>
                            </w:pPr>
                            <w:r w:rsidRPr="00ED615F">
                              <w:rPr>
                                <w:bCs/>
                                <w:iCs/>
                                <w:color w:val="000000" w:themeColor="text1"/>
                                <w:sz w:val="18"/>
                              </w:rPr>
                              <w:t>You can apply for extension using the</w:t>
                            </w:r>
                            <w:r w:rsidR="00A73A53">
                              <w:rPr>
                                <w:bCs/>
                                <w:iCs/>
                                <w:color w:val="000000" w:themeColor="text1"/>
                                <w:sz w:val="18"/>
                              </w:rPr>
                              <w:t xml:space="preserve"> </w:t>
                            </w:r>
                            <w:hyperlink r:id="rId35" w:history="1">
                              <w:r w:rsidRPr="00ED615F">
                                <w:rPr>
                                  <w:rStyle w:val="Hyperlink"/>
                                  <w:bCs/>
                                  <w:iCs/>
                                  <w:sz w:val="18"/>
                                </w:rPr>
                                <w:t>Application for extension of time to submit assess</w:t>
                              </w:r>
                              <w:r w:rsidR="00A73A53">
                                <w:rPr>
                                  <w:rStyle w:val="Hyperlink"/>
                                  <w:bCs/>
                                  <w:iCs/>
                                  <w:sz w:val="18"/>
                                </w:rPr>
                                <w:t>able</w:t>
                              </w:r>
                              <w:r w:rsidRPr="00ED615F">
                                <w:rPr>
                                  <w:rStyle w:val="Hyperlink"/>
                                  <w:bCs/>
                                  <w:iCs/>
                                  <w:sz w:val="18"/>
                                </w:rPr>
                                <w:t xml:space="preserve"> work form</w:t>
                              </w:r>
                            </w:hyperlink>
                            <w:r w:rsidRPr="00ED615F">
                              <w:rPr>
                                <w:bCs/>
                                <w:iCs/>
                                <w:color w:val="000000" w:themeColor="text1"/>
                                <w:sz w:val="18"/>
                              </w:rPr>
                              <w:t>. An extension of up to seven calendar days may be granted if good reason can be demonstrated. Include supporting evidence (such as medical certificates) with your application. See the</w:t>
                            </w:r>
                            <w:r w:rsidR="00A73A53">
                              <w:rPr>
                                <w:bCs/>
                                <w:iCs/>
                                <w:color w:val="000000" w:themeColor="text1"/>
                                <w:sz w:val="18"/>
                              </w:rPr>
                              <w:t xml:space="preserve"> </w:t>
                            </w:r>
                            <w:hyperlink r:id="rId36" w:history="1">
                              <w:r w:rsidRPr="00ED615F">
                                <w:rPr>
                                  <w:rStyle w:val="Hyperlink"/>
                                  <w:bCs/>
                                  <w:iCs/>
                                  <w:sz w:val="18"/>
                                </w:rPr>
                                <w:t>Extensions of time for submission of assessable work web page</w:t>
                              </w:r>
                            </w:hyperlink>
                            <w:r w:rsidR="00A73A53">
                              <w:rPr>
                                <w:bCs/>
                                <w:iCs/>
                                <w:color w:val="000000" w:themeColor="text1"/>
                                <w:sz w:val="18"/>
                              </w:rPr>
                              <w:t xml:space="preserve"> </w:t>
                            </w:r>
                            <w:r w:rsidRPr="00ED615F">
                              <w:rPr>
                                <w:bCs/>
                                <w:iCs/>
                                <w:color w:val="000000" w:themeColor="text1"/>
                                <w:sz w:val="18"/>
                              </w:rPr>
                              <w:t>for further details.</w:t>
                            </w:r>
                          </w:p>
                          <w:p w14:paraId="12827312" w14:textId="5CA421F1" w:rsidR="00ED615F" w:rsidRPr="00ED615F" w:rsidRDefault="00ED615F" w:rsidP="00ED615F">
                            <w:pPr>
                              <w:shd w:val="clear" w:color="auto" w:fill="F1F2F0"/>
                              <w:spacing w:after="0"/>
                              <w:rPr>
                                <w:bCs/>
                                <w:iCs/>
                                <w:color w:val="000000" w:themeColor="text1"/>
                                <w:sz w:val="18"/>
                              </w:rPr>
                            </w:pPr>
                            <w:r w:rsidRPr="00ED615F">
                              <w:rPr>
                                <w:bCs/>
                                <w:iCs/>
                                <w:color w:val="000000" w:themeColor="text1"/>
                                <w:sz w:val="18"/>
                              </w:rPr>
                              <w:t>Extensions beyond seven calendar days cannot be granted by course coordinators, tutors or the School. To apply for an extension of time greater than seven calendar days you must lodge an application for Special Consideration.</w:t>
                            </w:r>
                          </w:p>
                          <w:p w14:paraId="7EB94974" w14:textId="77777777" w:rsidR="00ED615F" w:rsidRPr="007D4527" w:rsidRDefault="00ED615F" w:rsidP="00ED615F">
                            <w:pPr>
                              <w:shd w:val="clear" w:color="auto" w:fill="F1F2F0"/>
                              <w:spacing w:after="0"/>
                            </w:pPr>
                          </w:p>
                        </w:txbxContent>
                      </v:textbox>
                      <w10:anchorlock/>
                    </v:shape>
                  </w:pict>
                </mc:Fallback>
              </mc:AlternateContent>
            </w:r>
          </w:p>
          <w:p w14:paraId="56A65B6F" w14:textId="55DBAE75" w:rsidR="00ED615F" w:rsidRPr="006F474B" w:rsidRDefault="00ED615F" w:rsidP="00A73A53">
            <w:pPr>
              <w:jc w:val="center"/>
              <w:rPr>
                <w:sz w:val="20"/>
                <w:szCs w:val="18"/>
              </w:rPr>
            </w:pPr>
            <w:r w:rsidRPr="006F474B">
              <w:rPr>
                <w:b/>
                <w:noProof/>
                <w:sz w:val="20"/>
                <w:szCs w:val="18"/>
              </w:rPr>
              <mc:AlternateContent>
                <mc:Choice Requires="wps">
                  <w:drawing>
                    <wp:inline distT="0" distB="0" distL="0" distR="0" wp14:anchorId="67C09365" wp14:editId="68B18F70">
                      <wp:extent cx="4602480" cy="1076325"/>
                      <wp:effectExtent l="0" t="0" r="7620" b="952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076325"/>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7E96AEF9" w14:textId="0D1FEA7D" w:rsidR="00ED615F" w:rsidRPr="00ED615F" w:rsidRDefault="00ED615F" w:rsidP="00ED615F">
                                  <w:pPr>
                                    <w:shd w:val="clear" w:color="auto" w:fill="F1F2F0"/>
                                    <w:spacing w:after="0"/>
                                    <w:rPr>
                                      <w:bCs/>
                                      <w:iCs/>
                                      <w:color w:val="000000" w:themeColor="text1"/>
                                      <w:sz w:val="18"/>
                                    </w:rPr>
                                  </w:pPr>
                                  <w:r w:rsidRPr="00ED615F">
                                    <w:rPr>
                                      <w:b/>
                                      <w:bCs/>
                                      <w:iCs/>
                                      <w:color w:val="000000" w:themeColor="text1"/>
                                      <w:sz w:val="18"/>
                                    </w:rPr>
                                    <w:t>Applying for Special Consideration</w:t>
                                  </w:r>
                                  <w:r w:rsidRPr="00ED615F">
                                    <w:rPr>
                                      <w:b/>
                                      <w:bCs/>
                                      <w:iCs/>
                                      <w:color w:val="000000" w:themeColor="text1"/>
                                      <w:sz w:val="18"/>
                                    </w:rPr>
                                    <w:br/>
                                  </w:r>
                                  <w:r w:rsidRPr="00ED615F">
                                    <w:rPr>
                                      <w:iCs/>
                                      <w:color w:val="000000" w:themeColor="text1"/>
                                      <w:sz w:val="18"/>
                                    </w:rPr>
                                    <w:t xml:space="preserve">If you are seeking an extension of more than seven calendar days (from the original due date) you must lodge an Application for Special Consideration. In most cases you can apply for </w:t>
                                  </w:r>
                                  <w:hyperlink r:id="rId37" w:history="1">
                                    <w:r w:rsidRPr="00ED615F">
                                      <w:rPr>
                                        <w:rStyle w:val="Hyperlink"/>
                                        <w:iCs/>
                                        <w:sz w:val="18"/>
                                      </w:rPr>
                                      <w:t>special consideration online</w:t>
                                    </w:r>
                                  </w:hyperlink>
                                  <w:r w:rsidRPr="00ED615F">
                                    <w:rPr>
                                      <w:iCs/>
                                      <w:color w:val="000000" w:themeColor="text1"/>
                                      <w:sz w:val="18"/>
                                    </w:rPr>
                                    <w:t xml:space="preserve">, preferably prior to, but no later than five working days after the official due date. Late applications will only be accepted in exceptional circumstances. See the </w:t>
                                  </w:r>
                                  <w:hyperlink r:id="rId38" w:history="1">
                                    <w:r w:rsidRPr="00ED615F">
                                      <w:rPr>
                                        <w:rStyle w:val="Hyperlink"/>
                                        <w:iCs/>
                                        <w:sz w:val="18"/>
                                      </w:rPr>
                                      <w:t>special consideration</w:t>
                                    </w:r>
                                  </w:hyperlink>
                                  <w:r w:rsidRPr="00ED615F">
                                    <w:rPr>
                                      <w:iCs/>
                                      <w:color w:val="000000" w:themeColor="text1"/>
                                      <w:sz w:val="18"/>
                                    </w:rPr>
                                    <w:t xml:space="preserve"> </w:t>
                                  </w:r>
                                  <w:r w:rsidR="00A73A53">
                                    <w:rPr>
                                      <w:iCs/>
                                      <w:color w:val="000000" w:themeColor="text1"/>
                                      <w:sz w:val="18"/>
                                    </w:rPr>
                                    <w:t xml:space="preserve">page on the RMIT Student website </w:t>
                                  </w:r>
                                  <w:r w:rsidRPr="00ED615F">
                                    <w:rPr>
                                      <w:iCs/>
                                      <w:color w:val="000000" w:themeColor="text1"/>
                                      <w:sz w:val="18"/>
                                    </w:rPr>
                                    <w:t>for further details.</w:t>
                                  </w:r>
                                </w:p>
                              </w:txbxContent>
                            </wps:txbx>
                            <wps:bodyPr rot="0" vert="horz" wrap="square" lIns="91440" tIns="45720" rIns="91440" bIns="45720" anchor="t" anchorCtr="0">
                              <a:noAutofit/>
                            </wps:bodyPr>
                          </wps:wsp>
                        </a:graphicData>
                      </a:graphic>
                    </wp:inline>
                  </w:drawing>
                </mc:Choice>
                <mc:Fallback>
                  <w:pict>
                    <v:shape w14:anchorId="67C09365" id="_x0000_s1039" type="#_x0000_t202" style="width:362.4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" fillcolor="#f1f2f0" stroked="f" strokeweight=".5pt">
                      <v:textbox>
                        <w:txbxContent>
                          <w:p w14:paraId="7E96AEF9" w14:textId="0D1FEA7D" w:rsidR="00ED615F" w:rsidRPr="00ED615F" w:rsidRDefault="00ED615F" w:rsidP="00ED615F">
                            <w:pPr>
                              <w:shd w:val="clear" w:color="auto" w:fill="F1F2F0"/>
                              <w:spacing w:after="0"/>
                              <w:rPr>
                                <w:bCs/>
                                <w:iCs/>
                                <w:color w:val="000000" w:themeColor="text1"/>
                                <w:sz w:val="18"/>
                              </w:rPr>
                            </w:pPr>
                            <w:r w:rsidRPr="00ED615F">
                              <w:rPr>
                                <w:b/>
                                <w:bCs/>
                                <w:iCs/>
                                <w:color w:val="000000" w:themeColor="text1"/>
                                <w:sz w:val="18"/>
                              </w:rPr>
                              <w:t>Applying for Special Consideration</w:t>
                            </w:r>
                            <w:r w:rsidRPr="00ED615F">
                              <w:rPr>
                                <w:b/>
                                <w:bCs/>
                                <w:iCs/>
                                <w:color w:val="000000" w:themeColor="text1"/>
                                <w:sz w:val="18"/>
                              </w:rPr>
                              <w:br/>
                            </w:r>
                            <w:r w:rsidRPr="00ED615F">
                              <w:rPr>
                                <w:iCs/>
                                <w:color w:val="000000" w:themeColor="text1"/>
                                <w:sz w:val="18"/>
                              </w:rPr>
                              <w:t xml:space="preserve">If you are seeking an extension of more than seven calendar days (from the original due date) you must lodge an Application for Special Consideration. In most cases you can apply for </w:t>
                            </w:r>
                            <w:hyperlink r:id="rId39" w:history="1">
                              <w:r w:rsidRPr="00ED615F">
                                <w:rPr>
                                  <w:rStyle w:val="Hyperlink"/>
                                  <w:iCs/>
                                  <w:sz w:val="18"/>
                                </w:rPr>
                                <w:t>special consideration online</w:t>
                              </w:r>
                            </w:hyperlink>
                            <w:r w:rsidRPr="00ED615F">
                              <w:rPr>
                                <w:iCs/>
                                <w:color w:val="000000" w:themeColor="text1"/>
                                <w:sz w:val="18"/>
                              </w:rPr>
                              <w:t xml:space="preserve">, preferably prior to, but no later than five working days after the official due date. Late applications will only be accepted in exceptional circumstances. See the </w:t>
                            </w:r>
                            <w:hyperlink r:id="rId40" w:history="1">
                              <w:r w:rsidRPr="00ED615F">
                                <w:rPr>
                                  <w:rStyle w:val="Hyperlink"/>
                                  <w:iCs/>
                                  <w:sz w:val="18"/>
                                </w:rPr>
                                <w:t>special consideration</w:t>
                              </w:r>
                            </w:hyperlink>
                            <w:r w:rsidRPr="00ED615F">
                              <w:rPr>
                                <w:iCs/>
                                <w:color w:val="000000" w:themeColor="text1"/>
                                <w:sz w:val="18"/>
                              </w:rPr>
                              <w:t xml:space="preserve"> </w:t>
                            </w:r>
                            <w:r w:rsidR="00A73A53">
                              <w:rPr>
                                <w:iCs/>
                                <w:color w:val="000000" w:themeColor="text1"/>
                                <w:sz w:val="18"/>
                              </w:rPr>
                              <w:t xml:space="preserve">page on the RMIT Student website </w:t>
                            </w:r>
                            <w:r w:rsidRPr="00ED615F">
                              <w:rPr>
                                <w:iCs/>
                                <w:color w:val="000000" w:themeColor="text1"/>
                                <w:sz w:val="18"/>
                              </w:rPr>
                              <w:t>for further details.</w:t>
                            </w:r>
                          </w:p>
                        </w:txbxContent>
                      </v:textbox>
                      <w10:anchorlock/>
                    </v:shape>
                  </w:pict>
                </mc:Fallback>
              </mc:AlternateContent>
            </w:r>
          </w:p>
          <w:p w14:paraId="0E1117BC" w14:textId="6E6B45D0" w:rsidR="00FE4772" w:rsidRPr="006F474B" w:rsidRDefault="00FE4772" w:rsidP="00A73A53">
            <w:pPr>
              <w:rPr>
                <w:bCs/>
                <w:sz w:val="20"/>
                <w:szCs w:val="18"/>
              </w:rPr>
            </w:pPr>
            <w:r w:rsidRPr="006F474B">
              <w:rPr>
                <w:b/>
                <w:bCs/>
                <w:sz w:val="20"/>
                <w:szCs w:val="18"/>
              </w:rPr>
              <w:t>Penalties for Late Submission [enter School specific penalties here]</w:t>
            </w:r>
            <w:r w:rsidRPr="006F474B">
              <w:rPr>
                <w:b/>
                <w:bCs/>
                <w:sz w:val="20"/>
                <w:szCs w:val="18"/>
              </w:rPr>
              <w:br/>
            </w:r>
            <w:r w:rsidRPr="006F474B">
              <w:rPr>
                <w:bCs/>
                <w:sz w:val="20"/>
                <w:szCs w:val="18"/>
              </w:rPr>
              <w:t>Example: Late submission or presentation of assessable work without an approved extension or special consideration will be penalised as follows:</w:t>
            </w:r>
          </w:p>
          <w:p w14:paraId="24622E9B" w14:textId="7E5328E2" w:rsidR="00ED615F" w:rsidRPr="006F474B" w:rsidRDefault="00ED615F" w:rsidP="00A73A53">
            <w:pPr>
              <w:jc w:val="center"/>
              <w:rPr>
                <w:bCs/>
                <w:sz w:val="20"/>
                <w:szCs w:val="18"/>
              </w:rPr>
            </w:pPr>
            <w:r w:rsidRPr="006F474B">
              <w:rPr>
                <w:b/>
                <w:noProof/>
                <w:sz w:val="20"/>
                <w:szCs w:val="18"/>
              </w:rPr>
              <mc:AlternateContent>
                <mc:Choice Requires="wps">
                  <w:drawing>
                    <wp:inline distT="0" distB="0" distL="0" distR="0" wp14:anchorId="57546661" wp14:editId="400E0A88">
                      <wp:extent cx="4602480" cy="1485900"/>
                      <wp:effectExtent l="0" t="0" r="7620" b="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85900"/>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7AE6F33C" w14:textId="09B8D870" w:rsidR="00ED615F" w:rsidRDefault="00ED615F" w:rsidP="00ED615F">
                                  <w:pPr>
                                    <w:shd w:val="clear" w:color="auto" w:fill="F1F2F0"/>
                                    <w:spacing w:after="0"/>
                                    <w:rPr>
                                      <w:b/>
                                      <w:bCs/>
                                      <w:iCs/>
                                      <w:color w:val="000000" w:themeColor="text1"/>
                                      <w:sz w:val="18"/>
                                    </w:rPr>
                                  </w:pPr>
                                  <w:r w:rsidRPr="00FE4772">
                                    <w:rPr>
                                      <w:b/>
                                      <w:bCs/>
                                      <w:iCs/>
                                      <w:color w:val="000000" w:themeColor="text1"/>
                                      <w:sz w:val="18"/>
                                    </w:rPr>
                                    <w:t>Penalties for Late Submission</w:t>
                                  </w:r>
                                </w:p>
                                <w:p w14:paraId="5F0DD7CC" w14:textId="74B8A5C5" w:rsidR="00ED615F" w:rsidRPr="00ED615F" w:rsidRDefault="00ED615F" w:rsidP="00ED615F">
                                  <w:pPr>
                                    <w:shd w:val="clear" w:color="auto" w:fill="F1F2F0"/>
                                    <w:spacing w:after="0"/>
                                    <w:rPr>
                                      <w:bCs/>
                                      <w:iCs/>
                                      <w:color w:val="000000" w:themeColor="text1"/>
                                      <w:sz w:val="18"/>
                                    </w:rPr>
                                  </w:pPr>
                                  <w:r w:rsidRPr="00FE4772">
                                    <w:rPr>
                                      <w:bCs/>
                                      <w:iCs/>
                                      <w:color w:val="000000" w:themeColor="text1"/>
                                      <w:sz w:val="18"/>
                                    </w:rPr>
                                    <w:t>Late submission or presentation of assessable work without an approved extension or special consideration will be penalised as follows</w:t>
                                  </w:r>
                                  <w:r>
                                    <w:rPr>
                                      <w:bCs/>
                                      <w:iCs/>
                                      <w:color w:val="000000" w:themeColor="text1"/>
                                      <w:sz w:val="18"/>
                                    </w:rPr>
                                    <w:t>:</w:t>
                                  </w:r>
                                </w:p>
                                <w:p w14:paraId="66B77B7B" w14:textId="090E3C16" w:rsidR="00ED615F" w:rsidRPr="00FE4772" w:rsidRDefault="00ED615F" w:rsidP="00ED615F">
                                  <w:pPr>
                                    <w:numPr>
                                      <w:ilvl w:val="0"/>
                                      <w:numId w:val="18"/>
                                    </w:numPr>
                                    <w:shd w:val="clear" w:color="auto" w:fill="F1F2F0"/>
                                    <w:spacing w:after="0"/>
                                    <w:rPr>
                                      <w:bCs/>
                                      <w:iCs/>
                                      <w:color w:val="000000" w:themeColor="text1"/>
                                      <w:sz w:val="18"/>
                                    </w:rPr>
                                  </w:pPr>
                                  <w:r w:rsidRPr="00FE4772">
                                    <w:rPr>
                                      <w:bCs/>
                                      <w:iCs/>
                                      <w:color w:val="000000" w:themeColor="text1"/>
                                      <w:sz w:val="18"/>
                                    </w:rPr>
                                    <w:t>Work submitted 1 to 7 days late (from the submission date/time indicated in Canvas) will incur a penalty of 5% per day on your awarded grade for the assessment task</w:t>
                                  </w:r>
                                </w:p>
                                <w:p w14:paraId="280903D0" w14:textId="77777777" w:rsidR="00ED615F" w:rsidRPr="00ED615F" w:rsidRDefault="00ED615F" w:rsidP="00ED615F">
                                  <w:pPr>
                                    <w:numPr>
                                      <w:ilvl w:val="0"/>
                                      <w:numId w:val="18"/>
                                    </w:numPr>
                                    <w:shd w:val="clear" w:color="auto" w:fill="F1F2F0"/>
                                    <w:spacing w:after="0"/>
                                    <w:rPr>
                                      <w:bCs/>
                                      <w:iCs/>
                                      <w:color w:val="000000" w:themeColor="text1"/>
                                      <w:sz w:val="18"/>
                                    </w:rPr>
                                  </w:pPr>
                                  <w:r w:rsidRPr="00ED615F">
                                    <w:rPr>
                                      <w:bCs/>
                                      <w:iCs/>
                                      <w:color w:val="000000" w:themeColor="text1"/>
                                      <w:sz w:val="18"/>
                                    </w:rPr>
                                    <w:t>Work submitted after day 7 will not be marked and receive an NN grade (0%)</w:t>
                                  </w:r>
                                </w:p>
                                <w:p w14:paraId="65A2B577" w14:textId="7CE40C24" w:rsidR="00ED615F" w:rsidRPr="00ED615F" w:rsidRDefault="00ED615F" w:rsidP="00ED615F">
                                  <w:pPr>
                                    <w:shd w:val="clear" w:color="auto" w:fill="F1F2F0"/>
                                    <w:spacing w:after="0"/>
                                    <w:rPr>
                                      <w:bCs/>
                                      <w:iCs/>
                                      <w:color w:val="000000" w:themeColor="text1"/>
                                      <w:sz w:val="18"/>
                                    </w:rPr>
                                  </w:pPr>
                                </w:p>
                              </w:txbxContent>
                            </wps:txbx>
                            <wps:bodyPr rot="0" vert="horz" wrap="square" lIns="91440" tIns="45720" rIns="91440" bIns="45720" anchor="t" anchorCtr="0">
                              <a:noAutofit/>
                            </wps:bodyPr>
                          </wps:wsp>
                        </a:graphicData>
                      </a:graphic>
                    </wp:inline>
                  </w:drawing>
                </mc:Choice>
                <mc:Fallback>
                  <w:pict>
                    <v:shape w14:anchorId="57546661" id="_x0000_s1040" type="#_x0000_t202" style="width:362.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" fillcolor="#f1f2f0" stroked="f" strokeweight=".5pt">
                      <v:textbox>
                        <w:txbxContent>
                          <w:p w14:paraId="7AE6F33C" w14:textId="09B8D870" w:rsidR="00ED615F" w:rsidRDefault="00ED615F" w:rsidP="00ED615F">
                            <w:pPr>
                              <w:shd w:val="clear" w:color="auto" w:fill="F1F2F0"/>
                              <w:spacing w:after="0"/>
                              <w:rPr>
                                <w:b/>
                                <w:bCs/>
                                <w:iCs/>
                                <w:color w:val="000000" w:themeColor="text1"/>
                                <w:sz w:val="18"/>
                              </w:rPr>
                            </w:pPr>
                            <w:r w:rsidRPr="00FE4772">
                              <w:rPr>
                                <w:b/>
                                <w:bCs/>
                                <w:iCs/>
                                <w:color w:val="000000" w:themeColor="text1"/>
                                <w:sz w:val="18"/>
                              </w:rPr>
                              <w:t>Penalties for Late Submission</w:t>
                            </w:r>
                          </w:p>
                          <w:p w14:paraId="5F0DD7CC" w14:textId="74B8A5C5" w:rsidR="00ED615F" w:rsidRPr="00ED615F" w:rsidRDefault="00ED615F" w:rsidP="00ED615F">
                            <w:pPr>
                              <w:shd w:val="clear" w:color="auto" w:fill="F1F2F0"/>
                              <w:spacing w:after="0"/>
                              <w:rPr>
                                <w:bCs/>
                                <w:iCs/>
                                <w:color w:val="000000" w:themeColor="text1"/>
                                <w:sz w:val="18"/>
                              </w:rPr>
                            </w:pPr>
                            <w:r w:rsidRPr="00FE4772">
                              <w:rPr>
                                <w:bCs/>
                                <w:iCs/>
                                <w:color w:val="000000" w:themeColor="text1"/>
                                <w:sz w:val="18"/>
                              </w:rPr>
                              <w:t>Late submission or presentation of assessable work without an approved extension or special consideration will be penalised as follows</w:t>
                            </w:r>
                            <w:r>
                              <w:rPr>
                                <w:bCs/>
                                <w:iCs/>
                                <w:color w:val="000000" w:themeColor="text1"/>
                                <w:sz w:val="18"/>
                              </w:rPr>
                              <w:t>:</w:t>
                            </w:r>
                          </w:p>
                          <w:p w14:paraId="66B77B7B" w14:textId="090E3C16" w:rsidR="00ED615F" w:rsidRPr="00FE4772" w:rsidRDefault="00ED615F" w:rsidP="00ED615F">
                            <w:pPr>
                              <w:numPr>
                                <w:ilvl w:val="0"/>
                                <w:numId w:val="18"/>
                              </w:numPr>
                              <w:shd w:val="clear" w:color="auto" w:fill="F1F2F0"/>
                              <w:spacing w:after="0"/>
                              <w:rPr>
                                <w:bCs/>
                                <w:iCs/>
                                <w:color w:val="000000" w:themeColor="text1"/>
                                <w:sz w:val="18"/>
                              </w:rPr>
                            </w:pPr>
                            <w:r w:rsidRPr="00FE4772">
                              <w:rPr>
                                <w:bCs/>
                                <w:iCs/>
                                <w:color w:val="000000" w:themeColor="text1"/>
                                <w:sz w:val="18"/>
                              </w:rPr>
                              <w:t>Work submitted 1 to 7 days late (from the submission date/time indicated in Canvas) will incur a penalty of 5% per day on your awarded grade for the assessment task</w:t>
                            </w:r>
                          </w:p>
                          <w:p w14:paraId="280903D0" w14:textId="77777777" w:rsidR="00ED615F" w:rsidRPr="00ED615F" w:rsidRDefault="00ED615F" w:rsidP="00ED615F">
                            <w:pPr>
                              <w:numPr>
                                <w:ilvl w:val="0"/>
                                <w:numId w:val="18"/>
                              </w:numPr>
                              <w:shd w:val="clear" w:color="auto" w:fill="F1F2F0"/>
                              <w:spacing w:after="0"/>
                              <w:rPr>
                                <w:bCs/>
                                <w:iCs/>
                                <w:color w:val="000000" w:themeColor="text1"/>
                                <w:sz w:val="18"/>
                              </w:rPr>
                            </w:pPr>
                            <w:r w:rsidRPr="00ED615F">
                              <w:rPr>
                                <w:bCs/>
                                <w:iCs/>
                                <w:color w:val="000000" w:themeColor="text1"/>
                                <w:sz w:val="18"/>
                              </w:rPr>
                              <w:t>Work submitted after day 7 will not be marked and receive an NN grade (0%)</w:t>
                            </w:r>
                          </w:p>
                          <w:p w14:paraId="65A2B577" w14:textId="7CE40C24" w:rsidR="00ED615F" w:rsidRPr="00ED615F" w:rsidRDefault="00ED615F" w:rsidP="00ED615F">
                            <w:pPr>
                              <w:shd w:val="clear" w:color="auto" w:fill="F1F2F0"/>
                              <w:spacing w:after="0"/>
                              <w:rPr>
                                <w:bCs/>
                                <w:iCs/>
                                <w:color w:val="000000" w:themeColor="text1"/>
                                <w:sz w:val="18"/>
                              </w:rPr>
                            </w:pPr>
                          </w:p>
                        </w:txbxContent>
                      </v:textbox>
                      <w10:anchorlock/>
                    </v:shape>
                  </w:pict>
                </mc:Fallback>
              </mc:AlternateContent>
            </w:r>
          </w:p>
          <w:p w14:paraId="28C09F35" w14:textId="58813620" w:rsidR="00FE4772" w:rsidRPr="006F474B" w:rsidRDefault="00ED615F" w:rsidP="00A73A53">
            <w:pPr>
              <w:rPr>
                <w:bCs/>
                <w:sz w:val="20"/>
                <w:szCs w:val="18"/>
              </w:rPr>
            </w:pPr>
            <w:r w:rsidRPr="006F474B">
              <w:rPr>
                <w:b/>
                <w:bCs/>
                <w:sz w:val="20"/>
                <w:szCs w:val="18"/>
              </w:rPr>
              <w:t>Academic Integrity</w:t>
            </w:r>
          </w:p>
          <w:p w14:paraId="1CF99C0B" w14:textId="0A90925B" w:rsidR="00FE4772" w:rsidRPr="006F474B" w:rsidRDefault="00ED615F" w:rsidP="00A73A53">
            <w:pPr>
              <w:spacing w:after="0"/>
              <w:jc w:val="center"/>
              <w:rPr>
                <w:sz w:val="20"/>
                <w:szCs w:val="18"/>
              </w:rPr>
            </w:pPr>
            <w:r w:rsidRPr="006F474B">
              <w:rPr>
                <w:b/>
                <w:noProof/>
                <w:sz w:val="20"/>
                <w:szCs w:val="18"/>
              </w:rPr>
              <mc:AlternateContent>
                <mc:Choice Requires="wps">
                  <w:drawing>
                    <wp:inline distT="0" distB="0" distL="0" distR="0" wp14:anchorId="1F5C2EF9" wp14:editId="3384AF23">
                      <wp:extent cx="4602480" cy="1394460"/>
                      <wp:effectExtent l="0" t="0" r="762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394460"/>
                              </a:xfrm>
                              <a:prstGeom prst="rect">
                                <a:avLst/>
                              </a:prstGeom>
                              <a:solidFill>
                                <a:srgbClr val="F1F2F0"/>
                              </a:solidFill>
                              <a:ln>
                                <a:noFill/>
                                <a:headEnd/>
                                <a:tailEnd/>
                              </a:ln>
                            </wps:spPr>
                            <wps:style>
                              <a:lnRef idx="1">
                                <a:schemeClr val="accent1"/>
                              </a:lnRef>
                              <a:fillRef idx="2">
                                <a:schemeClr val="accent1"/>
                              </a:fillRef>
                              <a:effectRef idx="1">
                                <a:schemeClr val="accent1"/>
                              </a:effectRef>
                              <a:fontRef idx="minor">
                                <a:schemeClr val="dk1"/>
                              </a:fontRef>
                            </wps:style>
                            <wps:txbx>
                              <w:txbxContent>
                                <w:p w14:paraId="0F746836" w14:textId="27C0B6DC" w:rsidR="00ED615F" w:rsidRPr="00ED615F" w:rsidRDefault="00ED615F" w:rsidP="00ED615F">
                                  <w:pPr>
                                    <w:shd w:val="clear" w:color="auto" w:fill="F1F2F0"/>
                                    <w:spacing w:after="0"/>
                                    <w:rPr>
                                      <w:bCs/>
                                      <w:iCs/>
                                      <w:color w:val="000000" w:themeColor="text1"/>
                                      <w:sz w:val="18"/>
                                    </w:rPr>
                                  </w:pPr>
                                  <w:r w:rsidRPr="00FE4772">
                                    <w:rPr>
                                      <w:b/>
                                      <w:bCs/>
                                      <w:iCs/>
                                      <w:color w:val="000000" w:themeColor="text1"/>
                                      <w:sz w:val="18"/>
                                    </w:rPr>
                                    <w:t>Academic Integrity</w:t>
                                  </w:r>
                                  <w:r>
                                    <w:rPr>
                                      <w:b/>
                                      <w:bCs/>
                                      <w:iCs/>
                                      <w:color w:val="000000" w:themeColor="text1"/>
                                      <w:sz w:val="18"/>
                                    </w:rPr>
                                    <w:br/>
                                  </w:r>
                                  <w:r w:rsidRPr="00FE4772">
                                    <w:rPr>
                                      <w:bCs/>
                                      <w:iCs/>
                                      <w:color w:val="000000" w:themeColor="text1"/>
                                      <w:sz w:val="18"/>
                                    </w:rPr>
                                    <w:t>Academic integrity means honesty and responsibility in scholarship through respecting the work of others whilst having the freedom to build new insights, new knowledge and ideas. RMIT University upholds the values of academic integrity as fundamental to the scholarship undertaken by all members of its community. Whenever you refer to another person’s research or ideas (either by directly quoting or paraphrasing them) you must acknowledge your source. If you are even in doubt about how to properly cite a reference, consult your lecturer or for further information, please see the</w:t>
                                  </w:r>
                                  <w:r w:rsidRPr="00ED615F">
                                    <w:rPr>
                                      <w:bCs/>
                                      <w:iCs/>
                                      <w:color w:val="000000" w:themeColor="text1"/>
                                      <w:sz w:val="18"/>
                                    </w:rPr>
                                    <w:t xml:space="preserve"> </w:t>
                                  </w:r>
                                  <w:hyperlink r:id="rId41" w:history="1">
                                    <w:r w:rsidRPr="00FE4772">
                                      <w:rPr>
                                        <w:rStyle w:val="Hyperlink"/>
                                        <w:bCs/>
                                        <w:iCs/>
                                        <w:sz w:val="18"/>
                                      </w:rPr>
                                      <w:t>academic integrity website</w:t>
                                    </w:r>
                                  </w:hyperlink>
                                  <w:r w:rsidRPr="00ED615F">
                                    <w:rPr>
                                      <w:bCs/>
                                      <w:iCs/>
                                      <w:color w:val="000000" w:themeColor="text1"/>
                                      <w:sz w:val="18"/>
                                    </w:rPr>
                                    <w:t xml:space="preserve"> </w:t>
                                  </w:r>
                                  <w:r w:rsidRPr="00FE4772">
                                    <w:rPr>
                                      <w:bCs/>
                                      <w:iCs/>
                                      <w:color w:val="000000" w:themeColor="text1"/>
                                      <w:sz w:val="18"/>
                                    </w:rPr>
                                    <w:t>and the</w:t>
                                  </w:r>
                                  <w:r w:rsidRPr="00ED615F">
                                    <w:rPr>
                                      <w:bCs/>
                                      <w:iCs/>
                                      <w:color w:val="000000" w:themeColor="text1"/>
                                      <w:sz w:val="18"/>
                                    </w:rPr>
                                    <w:t xml:space="preserve"> </w:t>
                                  </w:r>
                                  <w:hyperlink r:id="rId42" w:history="1">
                                    <w:r w:rsidRPr="00FE4772">
                                      <w:rPr>
                                        <w:rStyle w:val="Hyperlink"/>
                                        <w:bCs/>
                                        <w:iCs/>
                                        <w:sz w:val="18"/>
                                      </w:rPr>
                                      <w:t xml:space="preserve">Student </w:t>
                                    </w:r>
                                    <w:r w:rsidRPr="00ED615F">
                                      <w:rPr>
                                        <w:rStyle w:val="Hyperlink"/>
                                        <w:bCs/>
                                        <w:iCs/>
                                        <w:sz w:val="18"/>
                                      </w:rPr>
                                      <w:t>C</w:t>
                                    </w:r>
                                    <w:r w:rsidRPr="00FE4772">
                                      <w:rPr>
                                        <w:rStyle w:val="Hyperlink"/>
                                        <w:bCs/>
                                        <w:iCs/>
                                        <w:sz w:val="18"/>
                                      </w:rPr>
                                      <w:t>onduct</w:t>
                                    </w:r>
                                  </w:hyperlink>
                                  <w:r w:rsidRPr="00ED615F">
                                    <w:rPr>
                                      <w:bCs/>
                                      <w:iCs/>
                                      <w:color w:val="000000" w:themeColor="text1"/>
                                      <w:sz w:val="18"/>
                                    </w:rPr>
                                    <w:t xml:space="preserve"> and </w:t>
                                  </w:r>
                                  <w:hyperlink r:id="rId43" w:history="1">
                                    <w:r w:rsidRPr="00ED615F">
                                      <w:rPr>
                                        <w:rStyle w:val="Hyperlink"/>
                                        <w:bCs/>
                                        <w:iCs/>
                                        <w:sz w:val="18"/>
                                      </w:rPr>
                                      <w:t>Academic Integrity</w:t>
                                    </w:r>
                                  </w:hyperlink>
                                  <w:r w:rsidRPr="00FE4772">
                                    <w:rPr>
                                      <w:bCs/>
                                      <w:iCs/>
                                      <w:color w:val="000000" w:themeColor="text1"/>
                                      <w:sz w:val="18"/>
                                    </w:rPr>
                                    <w:t xml:space="preserve"> </w:t>
                                  </w:r>
                                  <w:r>
                                    <w:rPr>
                                      <w:bCs/>
                                      <w:iCs/>
                                      <w:color w:val="000000" w:themeColor="text1"/>
                                      <w:sz w:val="18"/>
                                    </w:rPr>
                                    <w:t>P</w:t>
                                  </w:r>
                                  <w:r w:rsidRPr="00FE4772">
                                    <w:rPr>
                                      <w:bCs/>
                                      <w:iCs/>
                                      <w:color w:val="000000" w:themeColor="text1"/>
                                      <w:sz w:val="18"/>
                                    </w:rPr>
                                    <w:t>olic</w:t>
                                  </w:r>
                                  <w:r w:rsidRPr="00ED615F">
                                    <w:rPr>
                                      <w:bCs/>
                                      <w:iCs/>
                                      <w:color w:val="000000" w:themeColor="text1"/>
                                      <w:sz w:val="18"/>
                                    </w:rPr>
                                    <w:t>ies</w:t>
                                  </w:r>
                                  <w:r w:rsidRPr="00FE4772">
                                    <w:rPr>
                                      <w:b/>
                                      <w:bCs/>
                                      <w:iCs/>
                                      <w:color w:val="000000" w:themeColor="text1"/>
                                      <w:sz w:val="18"/>
                                    </w:rPr>
                                    <w:t>.</w:t>
                                  </w:r>
                                </w:p>
                              </w:txbxContent>
                            </wps:txbx>
                            <wps:bodyPr rot="0" vert="horz" wrap="square" lIns="91440" tIns="45720" rIns="91440" bIns="45720" anchor="t" anchorCtr="0">
                              <a:noAutofit/>
                            </wps:bodyPr>
                          </wps:wsp>
                        </a:graphicData>
                      </a:graphic>
                    </wp:inline>
                  </w:drawing>
                </mc:Choice>
                <mc:Fallback>
                  <w:pict>
                    <v:shape w14:anchorId="1F5C2EF9" id="_x0000_s1041" type="#_x0000_t202" style="width:362.4pt;height:1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" fillcolor="#f1f2f0" stroked="f" strokeweight=".5pt">
                      <v:textbox>
                        <w:txbxContent>
                          <w:p w14:paraId="0F746836" w14:textId="27C0B6DC" w:rsidR="00ED615F" w:rsidRPr="00ED615F" w:rsidRDefault="00ED615F" w:rsidP="00ED615F">
                            <w:pPr>
                              <w:shd w:val="clear" w:color="auto" w:fill="F1F2F0"/>
                              <w:spacing w:after="0"/>
                              <w:rPr>
                                <w:bCs/>
                                <w:iCs/>
                                <w:color w:val="000000" w:themeColor="text1"/>
                                <w:sz w:val="18"/>
                              </w:rPr>
                            </w:pPr>
                            <w:r w:rsidRPr="00FE4772">
                              <w:rPr>
                                <w:b/>
                                <w:bCs/>
                                <w:iCs/>
                                <w:color w:val="000000" w:themeColor="text1"/>
                                <w:sz w:val="18"/>
                              </w:rPr>
                              <w:t>Academic Integrity</w:t>
                            </w:r>
                            <w:r>
                              <w:rPr>
                                <w:b/>
                                <w:bCs/>
                                <w:iCs/>
                                <w:color w:val="000000" w:themeColor="text1"/>
                                <w:sz w:val="18"/>
                              </w:rPr>
                              <w:br/>
                            </w:r>
                            <w:r w:rsidRPr="00FE4772">
                              <w:rPr>
                                <w:bCs/>
                                <w:iCs/>
                                <w:color w:val="000000" w:themeColor="text1"/>
                                <w:sz w:val="18"/>
                              </w:rPr>
                              <w:t>Academic integrity means honesty and responsibility in scholarship through respecting the work of others whilst having the freedom to build new insights, new knowledge and ideas. RMIT University upholds the values of academic integrity as fundamental to the scholarship undertaken by all members of its community. Whenever you refer to another person’s research or ideas (either by directly quoting or paraphrasing them) you must acknowledge your source. If you are even in doubt about how to properly cite a reference, consult your lecturer or for further information, please see the</w:t>
                            </w:r>
                            <w:r w:rsidRPr="00ED615F">
                              <w:rPr>
                                <w:bCs/>
                                <w:iCs/>
                                <w:color w:val="000000" w:themeColor="text1"/>
                                <w:sz w:val="18"/>
                              </w:rPr>
                              <w:t xml:space="preserve"> </w:t>
                            </w:r>
                            <w:hyperlink r:id="rId44" w:history="1">
                              <w:r w:rsidRPr="00FE4772">
                                <w:rPr>
                                  <w:rStyle w:val="Hyperlink"/>
                                  <w:bCs/>
                                  <w:iCs/>
                                  <w:sz w:val="18"/>
                                </w:rPr>
                                <w:t>academic integrity website</w:t>
                              </w:r>
                            </w:hyperlink>
                            <w:r w:rsidRPr="00ED615F">
                              <w:rPr>
                                <w:bCs/>
                                <w:iCs/>
                                <w:color w:val="000000" w:themeColor="text1"/>
                                <w:sz w:val="18"/>
                              </w:rPr>
                              <w:t xml:space="preserve"> </w:t>
                            </w:r>
                            <w:r w:rsidRPr="00FE4772">
                              <w:rPr>
                                <w:bCs/>
                                <w:iCs/>
                                <w:color w:val="000000" w:themeColor="text1"/>
                                <w:sz w:val="18"/>
                              </w:rPr>
                              <w:t>and the</w:t>
                            </w:r>
                            <w:r w:rsidRPr="00ED615F">
                              <w:rPr>
                                <w:bCs/>
                                <w:iCs/>
                                <w:color w:val="000000" w:themeColor="text1"/>
                                <w:sz w:val="18"/>
                              </w:rPr>
                              <w:t xml:space="preserve"> </w:t>
                            </w:r>
                            <w:hyperlink r:id="rId45" w:history="1">
                              <w:r w:rsidRPr="00FE4772">
                                <w:rPr>
                                  <w:rStyle w:val="Hyperlink"/>
                                  <w:bCs/>
                                  <w:iCs/>
                                  <w:sz w:val="18"/>
                                </w:rPr>
                                <w:t xml:space="preserve">Student </w:t>
                              </w:r>
                              <w:r w:rsidRPr="00ED615F">
                                <w:rPr>
                                  <w:rStyle w:val="Hyperlink"/>
                                  <w:bCs/>
                                  <w:iCs/>
                                  <w:sz w:val="18"/>
                                </w:rPr>
                                <w:t>C</w:t>
                              </w:r>
                              <w:r w:rsidRPr="00FE4772">
                                <w:rPr>
                                  <w:rStyle w:val="Hyperlink"/>
                                  <w:bCs/>
                                  <w:iCs/>
                                  <w:sz w:val="18"/>
                                </w:rPr>
                                <w:t>onduct</w:t>
                              </w:r>
                            </w:hyperlink>
                            <w:r w:rsidRPr="00ED615F">
                              <w:rPr>
                                <w:bCs/>
                                <w:iCs/>
                                <w:color w:val="000000" w:themeColor="text1"/>
                                <w:sz w:val="18"/>
                              </w:rPr>
                              <w:t xml:space="preserve"> and </w:t>
                            </w:r>
                            <w:hyperlink r:id="rId46" w:history="1">
                              <w:r w:rsidRPr="00ED615F">
                                <w:rPr>
                                  <w:rStyle w:val="Hyperlink"/>
                                  <w:bCs/>
                                  <w:iCs/>
                                  <w:sz w:val="18"/>
                                </w:rPr>
                                <w:t>Academic Integrity</w:t>
                              </w:r>
                            </w:hyperlink>
                            <w:r w:rsidRPr="00FE4772">
                              <w:rPr>
                                <w:bCs/>
                                <w:iCs/>
                                <w:color w:val="000000" w:themeColor="text1"/>
                                <w:sz w:val="18"/>
                              </w:rPr>
                              <w:t xml:space="preserve"> </w:t>
                            </w:r>
                            <w:r>
                              <w:rPr>
                                <w:bCs/>
                                <w:iCs/>
                                <w:color w:val="000000" w:themeColor="text1"/>
                                <w:sz w:val="18"/>
                              </w:rPr>
                              <w:t>P</w:t>
                            </w:r>
                            <w:r w:rsidRPr="00FE4772">
                              <w:rPr>
                                <w:bCs/>
                                <w:iCs/>
                                <w:color w:val="000000" w:themeColor="text1"/>
                                <w:sz w:val="18"/>
                              </w:rPr>
                              <w:t>olic</w:t>
                            </w:r>
                            <w:r w:rsidRPr="00ED615F">
                              <w:rPr>
                                <w:bCs/>
                                <w:iCs/>
                                <w:color w:val="000000" w:themeColor="text1"/>
                                <w:sz w:val="18"/>
                              </w:rPr>
                              <w:t>ies</w:t>
                            </w:r>
                            <w:r w:rsidRPr="00FE4772">
                              <w:rPr>
                                <w:b/>
                                <w:bCs/>
                                <w:iCs/>
                                <w:color w:val="000000" w:themeColor="text1"/>
                                <w:sz w:val="18"/>
                              </w:rPr>
                              <w:t>.</w:t>
                            </w:r>
                          </w:p>
                        </w:txbxContent>
                      </v:textbox>
                      <w10:anchorlock/>
                    </v:shape>
                  </w:pict>
                </mc:Fallback>
              </mc:AlternateContent>
            </w:r>
          </w:p>
        </w:tc>
      </w:tr>
    </w:tbl>
    <w:p w14:paraId="0393A541" w14:textId="6CCB0B8F" w:rsidR="00F35D76" w:rsidRDefault="00F35D76" w:rsidP="00FE4772">
      <w:pPr>
        <w:rPr>
          <w:sz w:val="20"/>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0060"/>
      </w:tblGrid>
      <w:tr w:rsidR="006F474B" w:rsidRPr="006F474B" w14:paraId="148CC6D8" w14:textId="77777777" w:rsidTr="0094083F">
        <w:trPr>
          <w:trHeight w:val="151"/>
        </w:trPr>
        <w:tc>
          <w:tcPr>
            <w:tcW w:w="10060" w:type="dxa"/>
            <w:shd w:val="clear" w:color="auto" w:fill="F1F2F0"/>
          </w:tcPr>
          <w:p w14:paraId="5167C210" w14:textId="608FC0C3" w:rsidR="006F474B" w:rsidRPr="006F474B" w:rsidRDefault="00DE5969" w:rsidP="0094083F">
            <w:pPr>
              <w:pStyle w:val="Heading3"/>
              <w:rPr>
                <w:sz w:val="20"/>
                <w:szCs w:val="18"/>
              </w:rPr>
            </w:pPr>
            <w:r>
              <w:t>Learning Resource Information</w:t>
            </w:r>
          </w:p>
        </w:tc>
      </w:tr>
      <w:tr w:rsidR="006F474B" w:rsidRPr="006F474B" w14:paraId="0713C1E9" w14:textId="77777777" w:rsidTr="00DE5969">
        <w:trPr>
          <w:trHeight w:val="298"/>
        </w:trPr>
        <w:tc>
          <w:tcPr>
            <w:tcW w:w="10060" w:type="dxa"/>
            <w:shd w:val="clear" w:color="auto" w:fill="auto"/>
          </w:tcPr>
          <w:p w14:paraId="0EC6F4FE" w14:textId="6CA1D196" w:rsidR="006F474B" w:rsidRPr="006F474B" w:rsidRDefault="00DE5969" w:rsidP="0094083F">
            <w:pPr>
              <w:spacing w:after="0" w:afterAutospacing="0"/>
              <w:rPr>
                <w:b/>
                <w:color w:val="22215F"/>
                <w:sz w:val="20"/>
                <w:szCs w:val="18"/>
              </w:rPr>
            </w:pPr>
            <w:r>
              <w:rPr>
                <w:sz w:val="20"/>
                <w:szCs w:val="18"/>
              </w:rPr>
              <w:t>This section is no longer in use and should be left blank</w:t>
            </w:r>
          </w:p>
          <w:p w14:paraId="44E101ED" w14:textId="65DB412A" w:rsidR="006F474B" w:rsidRPr="006F474B" w:rsidRDefault="006F474B" w:rsidP="0094083F">
            <w:pPr>
              <w:spacing w:after="0"/>
              <w:jc w:val="center"/>
              <w:rPr>
                <w:b/>
                <w:i/>
                <w:sz w:val="20"/>
                <w:szCs w:val="18"/>
              </w:rPr>
            </w:pPr>
          </w:p>
        </w:tc>
      </w:tr>
    </w:tbl>
    <w:p w14:paraId="4487588C" w14:textId="62763C1E" w:rsidR="006F474B" w:rsidRDefault="006F474B" w:rsidP="00FE4772">
      <w:pPr>
        <w:rPr>
          <w:sz w:val="20"/>
          <w:szCs w:val="18"/>
        </w:rPr>
      </w:pPr>
    </w:p>
    <w:p w14:paraId="63D4B3BB" w14:textId="285B1FCD" w:rsidR="00320D0F" w:rsidRDefault="00320D0F" w:rsidP="00320D0F">
      <w:pPr>
        <w:pStyle w:val="Heading2"/>
      </w:pPr>
      <w:r>
        <w:t xml:space="preserve">Viewing your </w:t>
      </w:r>
      <w:r w:rsidRPr="006F474B">
        <w:t>Course Guide Part B</w:t>
      </w:r>
    </w:p>
    <w:p w14:paraId="6CED39F1" w14:textId="514553DE" w:rsidR="00320D0F" w:rsidRPr="006F474B" w:rsidRDefault="00320D0F" w:rsidP="00FE4772">
      <w:pPr>
        <w:rPr>
          <w:sz w:val="20"/>
          <w:szCs w:val="18"/>
        </w:rPr>
      </w:pPr>
      <w:r w:rsidRPr="00320D0F">
        <w:rPr>
          <w:sz w:val="20"/>
          <w:szCs w:val="18"/>
        </w:rPr>
        <w:t xml:space="preserve">Once your </w:t>
      </w:r>
      <w:r w:rsidRPr="00320D0F">
        <w:rPr>
          <w:sz w:val="20"/>
          <w:szCs w:val="18"/>
        </w:rPr>
        <w:t>Course Guide Part B</w:t>
      </w:r>
      <w:r>
        <w:rPr>
          <w:sz w:val="20"/>
          <w:szCs w:val="18"/>
        </w:rPr>
        <w:t xml:space="preserve"> has been approved and published, you can view it by searching for it in the </w:t>
      </w:r>
      <w:hyperlink r:id="rId47" w:history="1">
        <w:r w:rsidRPr="00320D0F">
          <w:rPr>
            <w:rStyle w:val="Hyperlink"/>
            <w:sz w:val="20"/>
            <w:szCs w:val="18"/>
          </w:rPr>
          <w:t>RMIT Course Guide System</w:t>
        </w:r>
      </w:hyperlink>
      <w:r>
        <w:rPr>
          <w:sz w:val="20"/>
          <w:szCs w:val="18"/>
        </w:rPr>
        <w:t>, and selecting the relevant semester. If your Course Guide is for an offshore or Flex term delivery you may need to expand the “Flexible Terms” section just above the Course Corordinator details.</w:t>
      </w:r>
    </w:p>
    <w:sectPr w:rsidR="00320D0F" w:rsidRPr="006F474B" w:rsidSect="00194C06">
      <w:headerReference w:type="default" r:id="rId48"/>
      <w:footerReference w:type="default" r:id="rId49"/>
      <w:headerReference w:type="first" r:id="rId50"/>
      <w:type w:val="continuous"/>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D1D5" w14:textId="77777777" w:rsidR="00FE4772" w:rsidRDefault="00FE4772">
      <w:r>
        <w:separator/>
      </w:r>
    </w:p>
  </w:endnote>
  <w:endnote w:type="continuationSeparator" w:id="0">
    <w:p w14:paraId="3D942698" w14:textId="77777777" w:rsidR="00FE4772" w:rsidRDefault="00FE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1CC4" w14:textId="25AE2DE6" w:rsidR="004400C4" w:rsidRDefault="004400C4" w:rsidP="00CE5148">
    <w:pPr>
      <w:pStyle w:val="Footer"/>
      <w:pBdr>
        <w:top w:val="single" w:sz="4" w:space="1" w:color="auto"/>
      </w:pBdr>
      <w:spacing w:after="0" w:afterAutospacing="0"/>
      <w:rPr>
        <w:szCs w:val="12"/>
      </w:rPr>
    </w:pPr>
  </w:p>
  <w:p w14:paraId="75C7366F" w14:textId="77777777" w:rsidR="004400C4" w:rsidRPr="005527D1" w:rsidRDefault="004400C4" w:rsidP="00CE5148">
    <w:pPr>
      <w:pStyle w:val="Footer"/>
      <w:pBdr>
        <w:top w:val="single" w:sz="4" w:space="1" w:color="auto"/>
      </w:pBdr>
      <w:spacing w:after="0" w:afterAutospacing="0"/>
      <w:rPr>
        <w:szCs w:val="12"/>
      </w:rPr>
    </w:pPr>
  </w:p>
  <w:tbl>
    <w:tblPr>
      <w:tblW w:w="5000" w:type="pct"/>
      <w:tblLook w:val="01E0" w:firstRow="1" w:lastRow="1" w:firstColumn="1" w:lastColumn="1" w:noHBand="0" w:noVBand="0"/>
    </w:tblPr>
    <w:tblGrid>
      <w:gridCol w:w="3212"/>
      <w:gridCol w:w="3213"/>
      <w:gridCol w:w="3213"/>
    </w:tblGrid>
    <w:tr w:rsidR="004400C4" w:rsidRPr="005527D1" w14:paraId="51B4352E" w14:textId="77777777" w:rsidTr="004400C4">
      <w:tc>
        <w:tcPr>
          <w:tcW w:w="1666" w:type="pct"/>
        </w:tcPr>
        <w:p w14:paraId="7680391B" w14:textId="77777777" w:rsidR="004400C4" w:rsidRDefault="00A06C3E" w:rsidP="00CE5148">
          <w:pPr>
            <w:pStyle w:val="Footer"/>
            <w:spacing w:after="0" w:afterAutospacing="0"/>
          </w:pPr>
          <w:r w:rsidRPr="00000939">
            <w:rPr>
              <w:noProof/>
              <w:lang w:val="en-US"/>
            </w:rPr>
            <w:drawing>
              <wp:inline distT="0" distB="0" distL="0" distR="0" wp14:anchorId="3FE72CBA" wp14:editId="22ABC49F">
                <wp:extent cx="753745" cy="254000"/>
                <wp:effectExtent l="0" t="0" r="0" b="0"/>
                <wp:docPr id="4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254000"/>
                        </a:xfrm>
                        <a:prstGeom prst="rect">
                          <a:avLst/>
                        </a:prstGeom>
                        <a:noFill/>
                        <a:ln>
                          <a:noFill/>
                        </a:ln>
                      </pic:spPr>
                    </pic:pic>
                  </a:graphicData>
                </a:graphic>
              </wp:inline>
            </w:drawing>
          </w:r>
        </w:p>
        <w:p w14:paraId="301BB985" w14:textId="77777777" w:rsidR="004400C4" w:rsidRPr="005527D1" w:rsidRDefault="004400C4" w:rsidP="00CE5148">
          <w:pPr>
            <w:pStyle w:val="Footer"/>
            <w:spacing w:after="0" w:afterAutospacing="0"/>
          </w:pPr>
        </w:p>
        <w:p w14:paraId="32A8EEC5" w14:textId="5B4B6723" w:rsidR="004400C4" w:rsidRPr="005527D1" w:rsidRDefault="00EB2B0B" w:rsidP="00CE5148">
          <w:pPr>
            <w:pStyle w:val="Footer"/>
            <w:spacing w:after="0" w:afterAutospacing="0"/>
            <w:rPr>
              <w:szCs w:val="12"/>
            </w:rPr>
          </w:pPr>
          <w:r>
            <w:t>Learning and Teaching</w:t>
          </w:r>
          <w:r>
            <w:br/>
            <w:t>College of Design and Social Context</w:t>
          </w:r>
        </w:p>
      </w:tc>
      <w:tc>
        <w:tcPr>
          <w:tcW w:w="1667" w:type="pct"/>
        </w:tcPr>
        <w:p w14:paraId="15DCD209" w14:textId="77777777" w:rsidR="004400C4" w:rsidRDefault="004400C4" w:rsidP="00CE5148">
          <w:pPr>
            <w:pStyle w:val="Footer"/>
            <w:spacing w:after="0" w:afterAutospacing="0"/>
            <w:jc w:val="center"/>
            <w:rPr>
              <w:szCs w:val="12"/>
            </w:rPr>
          </w:pPr>
        </w:p>
        <w:p w14:paraId="53726E46" w14:textId="77777777" w:rsidR="004400C4" w:rsidRPr="005527D1" w:rsidRDefault="004400C4" w:rsidP="00CE5148">
          <w:pPr>
            <w:pStyle w:val="Footer"/>
            <w:spacing w:after="0" w:afterAutospacing="0"/>
            <w:jc w:val="center"/>
            <w:rPr>
              <w:szCs w:val="12"/>
            </w:rPr>
          </w:pPr>
        </w:p>
      </w:tc>
      <w:tc>
        <w:tcPr>
          <w:tcW w:w="1667" w:type="pct"/>
        </w:tcPr>
        <w:p w14:paraId="67FD4673" w14:textId="77777777" w:rsidR="004400C4" w:rsidRDefault="004400C4" w:rsidP="00CE5148">
          <w:pPr>
            <w:pStyle w:val="Footer"/>
            <w:spacing w:after="0" w:afterAutospacing="0"/>
            <w:jc w:val="right"/>
            <w:rPr>
              <w:szCs w:val="12"/>
            </w:rPr>
          </w:pPr>
        </w:p>
        <w:p w14:paraId="7A848D81" w14:textId="77777777" w:rsidR="004400C4" w:rsidRDefault="004400C4" w:rsidP="00CE5148">
          <w:pPr>
            <w:pStyle w:val="Footer"/>
            <w:spacing w:after="0" w:afterAutospacing="0"/>
            <w:jc w:val="right"/>
            <w:rPr>
              <w:szCs w:val="12"/>
            </w:rPr>
          </w:pPr>
        </w:p>
        <w:p w14:paraId="4A358500" w14:textId="77777777" w:rsidR="004400C4" w:rsidRDefault="004400C4" w:rsidP="00CE5148">
          <w:pPr>
            <w:pStyle w:val="Footer"/>
            <w:spacing w:after="0" w:afterAutospacing="0"/>
            <w:jc w:val="right"/>
            <w:rPr>
              <w:szCs w:val="12"/>
            </w:rPr>
          </w:pPr>
        </w:p>
        <w:p w14:paraId="023C23A6" w14:textId="77777777" w:rsidR="004400C4" w:rsidRPr="005527D1" w:rsidRDefault="004400C4" w:rsidP="00CE5148">
          <w:pPr>
            <w:pStyle w:val="Footer"/>
            <w:spacing w:after="0" w:afterAutospacing="0"/>
            <w:jc w:val="right"/>
            <w:rPr>
              <w:szCs w:val="12"/>
            </w:rPr>
          </w:pPr>
        </w:p>
        <w:p w14:paraId="58305831" w14:textId="77777777" w:rsidR="004400C4" w:rsidRPr="00F75F39" w:rsidRDefault="004400C4" w:rsidP="00CE5148">
          <w:pPr>
            <w:pStyle w:val="Footer"/>
            <w:spacing w:after="0" w:afterAutospacing="0"/>
            <w:jc w:val="right"/>
          </w:pPr>
          <w:r w:rsidRPr="005527D1">
            <w:t xml:space="preserve">Page </w:t>
          </w:r>
          <w:r w:rsidRPr="005527D1">
            <w:fldChar w:fldCharType="begin"/>
          </w:r>
          <w:r w:rsidRPr="005527D1">
            <w:instrText xml:space="preserve"> PAGE </w:instrText>
          </w:r>
          <w:r w:rsidRPr="005527D1">
            <w:fldChar w:fldCharType="separate"/>
          </w:r>
          <w:r w:rsidR="00F76461">
            <w:rPr>
              <w:noProof/>
            </w:rPr>
            <w:t>2</w:t>
          </w:r>
          <w:r w:rsidRPr="005527D1">
            <w:fldChar w:fldCharType="end"/>
          </w:r>
          <w:r w:rsidRPr="005527D1">
            <w:t xml:space="preserve"> of </w:t>
          </w:r>
          <w:fldSimple w:instr=" NUMPAGES ">
            <w:r w:rsidR="00B52BBC">
              <w:rPr>
                <w:noProof/>
              </w:rPr>
              <w:t>1</w:t>
            </w:r>
          </w:fldSimple>
        </w:p>
      </w:tc>
    </w:tr>
  </w:tbl>
  <w:p w14:paraId="09690D57" w14:textId="77777777" w:rsidR="004400C4" w:rsidRPr="00A849BC" w:rsidRDefault="004400C4" w:rsidP="0044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6EC0" w14:textId="77777777" w:rsidR="00FE4772" w:rsidRDefault="00FE4772">
      <w:r>
        <w:separator/>
      </w:r>
    </w:p>
  </w:footnote>
  <w:footnote w:type="continuationSeparator" w:id="0">
    <w:p w14:paraId="35607375" w14:textId="77777777" w:rsidR="00FE4772" w:rsidRDefault="00FE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7BDB" w14:textId="24BD47AF" w:rsidR="00A73A53" w:rsidRDefault="00A73A53">
    <w:pPr>
      <w:pStyle w:val="Header"/>
    </w:pPr>
    <w:r>
      <w:rPr>
        <w:noProof/>
      </w:rPr>
      <mc:AlternateContent>
        <mc:Choice Requires="wps">
          <w:drawing>
            <wp:anchor distT="0" distB="0" distL="114300" distR="114300" simplePos="0" relativeHeight="251662336" behindDoc="0" locked="0" layoutInCell="0" allowOverlap="1" wp14:anchorId="0C73B881" wp14:editId="3F364279">
              <wp:simplePos x="0" y="0"/>
              <wp:positionH relativeFrom="page">
                <wp:posOffset>0</wp:posOffset>
              </wp:positionH>
              <wp:positionV relativeFrom="page">
                <wp:posOffset>190500</wp:posOffset>
              </wp:positionV>
              <wp:extent cx="7560310" cy="273050"/>
              <wp:effectExtent l="0" t="0" r="0" b="12700"/>
              <wp:wrapNone/>
              <wp:docPr id="35" name="MSIPCM347149fe9112bdc6c09eedc5"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FD886" w14:textId="5EC5A748" w:rsidR="00A73A53" w:rsidRPr="00A73A53" w:rsidRDefault="00A73A53" w:rsidP="00A73A53">
                          <w:pPr>
                            <w:spacing w:after="0"/>
                            <w:jc w:val="center"/>
                            <w:rPr>
                              <w:rFonts w:ascii="Calibri" w:hAnsi="Calibri" w:cs="Calibri"/>
                              <w:color w:val="EEDC00"/>
                              <w:sz w:val="24"/>
                            </w:rPr>
                          </w:pPr>
                          <w:r w:rsidRPr="00A73A53">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73B881" id="_x0000_t202" coordsize="21600,21600" o:spt="202" path="m,l,21600r21600,l21600,xe">
              <v:stroke joinstyle="miter"/>
              <v:path gradientshapeok="t" o:connecttype="rect"/>
            </v:shapetype>
            <v:shape id="MSIPCM347149fe9112bdc6c09eedc5" o:spid="_x0000_s1042" type="#_x0000_t202" alt="{&quot;HashCode&quot;:1610746136,&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oNK+g6wCAABHBQAADgAAAAAAAAAA&#10;AAAAAAAuAgAAZHJzL2Uyb0RvYy54bWxQSwECLQAUAAYACAAAACEASyIJ5twAAAAHAQAADwAAAAAA&#10;AAAAAAAAAAAGBQAAZHJzL2Rvd25yZXYueG1sUEsFBgAAAAAEAAQA8wAAAA8GAAAAAA==&#10;" o:allowincell="f" filled="f" stroked="f" strokeweight=".5pt">
              <v:textbox inset=",0,,0">
                <w:txbxContent>
                  <w:p w14:paraId="41BFD886" w14:textId="5EC5A748" w:rsidR="00A73A53" w:rsidRPr="00A73A53" w:rsidRDefault="00A73A53" w:rsidP="00A73A53">
                    <w:pPr>
                      <w:spacing w:after="0"/>
                      <w:jc w:val="center"/>
                      <w:rPr>
                        <w:rFonts w:ascii="Calibri" w:hAnsi="Calibri" w:cs="Calibri"/>
                        <w:color w:val="EEDC00"/>
                        <w:sz w:val="24"/>
                      </w:rPr>
                    </w:pPr>
                    <w:r w:rsidRPr="00A73A53">
                      <w:rPr>
                        <w:rFonts w:ascii="Calibri" w:hAnsi="Calibri" w:cs="Calibri"/>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6776" w14:textId="7DAEDD05" w:rsidR="00D6240C" w:rsidRDefault="00A73A53">
    <w:pPr>
      <w:pStyle w:val="Header"/>
    </w:pPr>
    <w:r>
      <w:rPr>
        <w:noProof/>
      </w:rPr>
      <mc:AlternateContent>
        <mc:Choice Requires="wps">
          <w:drawing>
            <wp:anchor distT="0" distB="0" distL="114300" distR="114300" simplePos="0" relativeHeight="251672576" behindDoc="0" locked="0" layoutInCell="0" allowOverlap="1" wp14:anchorId="3861F77C" wp14:editId="5D47F235">
              <wp:simplePos x="0" y="0"/>
              <wp:positionH relativeFrom="page">
                <wp:posOffset>0</wp:posOffset>
              </wp:positionH>
              <wp:positionV relativeFrom="page">
                <wp:posOffset>190500</wp:posOffset>
              </wp:positionV>
              <wp:extent cx="7560310" cy="273050"/>
              <wp:effectExtent l="0" t="0" r="0" b="12700"/>
              <wp:wrapNone/>
              <wp:docPr id="36" name="MSIPCMae6149eeba1813aa431cd522" descr="{&quot;HashCode&quot;:161074613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76B25" w14:textId="1AEF6A35" w:rsidR="00A73A53" w:rsidRPr="00A73A53" w:rsidRDefault="00A73A53" w:rsidP="00A73A53">
                          <w:pPr>
                            <w:spacing w:after="0"/>
                            <w:jc w:val="center"/>
                            <w:rPr>
                              <w:rFonts w:ascii="Calibri" w:hAnsi="Calibri" w:cs="Calibri"/>
                              <w:color w:val="EEDC00"/>
                              <w:sz w:val="24"/>
                            </w:rPr>
                          </w:pPr>
                          <w:r w:rsidRPr="00A73A53">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61F77C" id="_x0000_t202" coordsize="21600,21600" o:spt="202" path="m,l,21600r21600,l21600,xe">
              <v:stroke joinstyle="miter"/>
              <v:path gradientshapeok="t" o:connecttype="rect"/>
            </v:shapetype>
            <v:shape id="MSIPCMae6149eeba1813aa431cd522" o:spid="_x0000_s1043" type="#_x0000_t202" alt="{&quot;HashCode&quot;:1610746136,&quot;Height&quot;:841.0,&quot;Width&quot;:595.0,&quot;Placement&quot;:&quot;Header&quot;,&quot;Index&quot;:&quot;FirstPage&quot;,&quot;Section&quot;:1,&quot;Top&quot;:0.0,&quot;Left&quot;:0.0}" style="position:absolute;margin-left:0;margin-top:1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QqO+gq8CAABQBQAADgAAAAAA&#10;AAAAAAAAAAAuAgAAZHJzL2Uyb0RvYy54bWxQSwECLQAUAAYACAAAACEASyIJ5twAAAAHAQAADwAA&#10;AAAAAAAAAAAAAAAJBQAAZHJzL2Rvd25yZXYueG1sUEsFBgAAAAAEAAQA8wAAABIGAAAAAA==&#10;" o:allowincell="f" filled="f" stroked="f" strokeweight=".5pt">
              <v:textbox inset=",0,,0">
                <w:txbxContent>
                  <w:p w14:paraId="1CC76B25" w14:textId="1AEF6A35" w:rsidR="00A73A53" w:rsidRPr="00A73A53" w:rsidRDefault="00A73A53" w:rsidP="00A73A53">
                    <w:pPr>
                      <w:spacing w:after="0"/>
                      <w:jc w:val="center"/>
                      <w:rPr>
                        <w:rFonts w:ascii="Calibri" w:hAnsi="Calibri" w:cs="Calibri"/>
                        <w:color w:val="EEDC00"/>
                        <w:sz w:val="24"/>
                      </w:rPr>
                    </w:pPr>
                    <w:r w:rsidRPr="00A73A53">
                      <w:rPr>
                        <w:rFonts w:ascii="Calibri" w:hAnsi="Calibri" w:cs="Calibri"/>
                        <w:color w:val="EEDC00"/>
                        <w:sz w:val="24"/>
                      </w:rPr>
                      <w:t>RMIT Classification: Trusted</w:t>
                    </w:r>
                  </w:p>
                </w:txbxContent>
              </v:textbox>
              <w10:wrap anchorx="page" anchory="page"/>
            </v:shape>
          </w:pict>
        </mc:Fallback>
      </mc:AlternateContent>
    </w:r>
    <w:r w:rsidR="00490798">
      <w:rPr>
        <w:noProof/>
      </w:rPr>
      <w:drawing>
        <wp:anchor distT="0" distB="0" distL="114300" distR="114300" simplePos="0" relativeHeight="251652096" behindDoc="1" locked="0" layoutInCell="1" allowOverlap="1" wp14:anchorId="32A2D490" wp14:editId="2BC1791F">
          <wp:simplePos x="0" y="0"/>
          <wp:positionH relativeFrom="page">
            <wp:align>left</wp:align>
          </wp:positionH>
          <wp:positionV relativeFrom="page">
            <wp:align>top</wp:align>
          </wp:positionV>
          <wp:extent cx="7570800" cy="1285200"/>
          <wp:effectExtent l="0" t="0" r="0" b="0"/>
          <wp:wrapTight wrapText="bothSides">
            <wp:wrapPolygon edited="0">
              <wp:start x="0" y="0"/>
              <wp:lineTo x="0" y="21354"/>
              <wp:lineTo x="21560" y="21354"/>
              <wp:lineTo x="2156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70800" cy="128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127BF"/>
    <w:multiLevelType w:val="hybridMultilevel"/>
    <w:tmpl w:val="F51C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3031A1"/>
    <w:multiLevelType w:val="hybridMultilevel"/>
    <w:tmpl w:val="54A23EAC"/>
    <w:lvl w:ilvl="0" w:tplc="A2A418F4">
      <w:start w:val="1"/>
      <w:numFmt w:val="bullet"/>
      <w:lvlText w:val=""/>
      <w:lvlJc w:val="left"/>
      <w:pPr>
        <w:ind w:left="720" w:hanging="360"/>
      </w:pPr>
      <w:rPr>
        <w:rFonts w:ascii="Symbol" w:hAnsi="Symbol" w:hint="default"/>
      </w:rPr>
    </w:lvl>
    <w:lvl w:ilvl="1" w:tplc="BF407CC2">
      <w:start w:val="1"/>
      <w:numFmt w:val="bullet"/>
      <w:lvlText w:val="o"/>
      <w:lvlJc w:val="left"/>
      <w:pPr>
        <w:ind w:left="1440" w:hanging="360"/>
      </w:pPr>
      <w:rPr>
        <w:rFonts w:ascii="Courier New" w:hAnsi="Courier New" w:hint="default"/>
      </w:rPr>
    </w:lvl>
    <w:lvl w:ilvl="2" w:tplc="8C40D964">
      <w:start w:val="1"/>
      <w:numFmt w:val="bullet"/>
      <w:lvlText w:val=""/>
      <w:lvlJc w:val="left"/>
      <w:pPr>
        <w:ind w:left="2160" w:hanging="360"/>
      </w:pPr>
      <w:rPr>
        <w:rFonts w:ascii="Wingdings" w:hAnsi="Wingdings" w:hint="default"/>
      </w:rPr>
    </w:lvl>
    <w:lvl w:ilvl="3" w:tplc="649ACDBC">
      <w:start w:val="1"/>
      <w:numFmt w:val="bullet"/>
      <w:lvlText w:val=""/>
      <w:lvlJc w:val="left"/>
      <w:pPr>
        <w:ind w:left="2880" w:hanging="360"/>
      </w:pPr>
      <w:rPr>
        <w:rFonts w:ascii="Symbol" w:hAnsi="Symbol" w:hint="default"/>
      </w:rPr>
    </w:lvl>
    <w:lvl w:ilvl="4" w:tplc="3710E968">
      <w:start w:val="1"/>
      <w:numFmt w:val="bullet"/>
      <w:lvlText w:val="o"/>
      <w:lvlJc w:val="left"/>
      <w:pPr>
        <w:ind w:left="3600" w:hanging="360"/>
      </w:pPr>
      <w:rPr>
        <w:rFonts w:ascii="Courier New" w:hAnsi="Courier New" w:hint="default"/>
      </w:rPr>
    </w:lvl>
    <w:lvl w:ilvl="5" w:tplc="D3004648">
      <w:start w:val="1"/>
      <w:numFmt w:val="bullet"/>
      <w:lvlText w:val=""/>
      <w:lvlJc w:val="left"/>
      <w:pPr>
        <w:ind w:left="4320" w:hanging="360"/>
      </w:pPr>
      <w:rPr>
        <w:rFonts w:ascii="Wingdings" w:hAnsi="Wingdings" w:hint="default"/>
      </w:rPr>
    </w:lvl>
    <w:lvl w:ilvl="6" w:tplc="AF32C03E">
      <w:start w:val="1"/>
      <w:numFmt w:val="bullet"/>
      <w:lvlText w:val=""/>
      <w:lvlJc w:val="left"/>
      <w:pPr>
        <w:ind w:left="5040" w:hanging="360"/>
      </w:pPr>
      <w:rPr>
        <w:rFonts w:ascii="Symbol" w:hAnsi="Symbol" w:hint="default"/>
      </w:rPr>
    </w:lvl>
    <w:lvl w:ilvl="7" w:tplc="B704A3B4">
      <w:start w:val="1"/>
      <w:numFmt w:val="bullet"/>
      <w:lvlText w:val="o"/>
      <w:lvlJc w:val="left"/>
      <w:pPr>
        <w:ind w:left="5760" w:hanging="360"/>
      </w:pPr>
      <w:rPr>
        <w:rFonts w:ascii="Courier New" w:hAnsi="Courier New" w:hint="default"/>
      </w:rPr>
    </w:lvl>
    <w:lvl w:ilvl="8" w:tplc="9FFABBA4">
      <w:start w:val="1"/>
      <w:numFmt w:val="bullet"/>
      <w:lvlText w:val=""/>
      <w:lvlJc w:val="left"/>
      <w:pPr>
        <w:ind w:left="6480" w:hanging="360"/>
      </w:pPr>
      <w:rPr>
        <w:rFonts w:ascii="Wingdings" w:hAnsi="Wingdings" w:hint="default"/>
      </w:rPr>
    </w:lvl>
  </w:abstractNum>
  <w:abstractNum w:abstractNumId="12" w15:restartNumberingAfterBreak="0">
    <w:nsid w:val="233A11C5"/>
    <w:multiLevelType w:val="hybridMultilevel"/>
    <w:tmpl w:val="F182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0710A"/>
    <w:multiLevelType w:val="hybridMultilevel"/>
    <w:tmpl w:val="D916E3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2D4875"/>
    <w:multiLevelType w:val="hybridMultilevel"/>
    <w:tmpl w:val="0B02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38CB"/>
    <w:multiLevelType w:val="hybridMultilevel"/>
    <w:tmpl w:val="FB0C9952"/>
    <w:lvl w:ilvl="0" w:tplc="0624060C">
      <w:start w:val="1"/>
      <w:numFmt w:val="bullet"/>
      <w:lvlText w:val=""/>
      <w:lvlJc w:val="left"/>
      <w:pPr>
        <w:ind w:left="360" w:hanging="360"/>
      </w:pPr>
      <w:rPr>
        <w:rFonts w:ascii="Symbol" w:hAnsi="Symbol" w:hint="default"/>
      </w:rPr>
    </w:lvl>
    <w:lvl w:ilvl="1" w:tplc="0C090003" w:tentative="1">
      <w:start w:val="1"/>
      <w:numFmt w:val="bullet"/>
      <w:lvlText w:val="o"/>
      <w:lvlJc w:val="left"/>
      <w:pPr>
        <w:ind w:left="623" w:hanging="360"/>
      </w:pPr>
      <w:rPr>
        <w:rFonts w:ascii="Courier New" w:hAnsi="Courier New" w:cs="Courier New" w:hint="default"/>
      </w:rPr>
    </w:lvl>
    <w:lvl w:ilvl="2" w:tplc="0C090005" w:tentative="1">
      <w:start w:val="1"/>
      <w:numFmt w:val="bullet"/>
      <w:lvlText w:val=""/>
      <w:lvlJc w:val="left"/>
      <w:pPr>
        <w:ind w:left="1343" w:hanging="360"/>
      </w:pPr>
      <w:rPr>
        <w:rFonts w:ascii="Wingdings" w:hAnsi="Wingdings" w:hint="default"/>
      </w:rPr>
    </w:lvl>
    <w:lvl w:ilvl="3" w:tplc="0C090001" w:tentative="1">
      <w:start w:val="1"/>
      <w:numFmt w:val="bullet"/>
      <w:lvlText w:val=""/>
      <w:lvlJc w:val="left"/>
      <w:pPr>
        <w:ind w:left="2063" w:hanging="360"/>
      </w:pPr>
      <w:rPr>
        <w:rFonts w:ascii="Symbol" w:hAnsi="Symbol" w:hint="default"/>
      </w:rPr>
    </w:lvl>
    <w:lvl w:ilvl="4" w:tplc="0C090003" w:tentative="1">
      <w:start w:val="1"/>
      <w:numFmt w:val="bullet"/>
      <w:lvlText w:val="o"/>
      <w:lvlJc w:val="left"/>
      <w:pPr>
        <w:ind w:left="2783" w:hanging="360"/>
      </w:pPr>
      <w:rPr>
        <w:rFonts w:ascii="Courier New" w:hAnsi="Courier New" w:cs="Courier New" w:hint="default"/>
      </w:rPr>
    </w:lvl>
    <w:lvl w:ilvl="5" w:tplc="0C090005" w:tentative="1">
      <w:start w:val="1"/>
      <w:numFmt w:val="bullet"/>
      <w:lvlText w:val=""/>
      <w:lvlJc w:val="left"/>
      <w:pPr>
        <w:ind w:left="3503" w:hanging="360"/>
      </w:pPr>
      <w:rPr>
        <w:rFonts w:ascii="Wingdings" w:hAnsi="Wingdings" w:hint="default"/>
      </w:rPr>
    </w:lvl>
    <w:lvl w:ilvl="6" w:tplc="0C090001" w:tentative="1">
      <w:start w:val="1"/>
      <w:numFmt w:val="bullet"/>
      <w:lvlText w:val=""/>
      <w:lvlJc w:val="left"/>
      <w:pPr>
        <w:ind w:left="4223" w:hanging="360"/>
      </w:pPr>
      <w:rPr>
        <w:rFonts w:ascii="Symbol" w:hAnsi="Symbol" w:hint="default"/>
      </w:rPr>
    </w:lvl>
    <w:lvl w:ilvl="7" w:tplc="0C090003" w:tentative="1">
      <w:start w:val="1"/>
      <w:numFmt w:val="bullet"/>
      <w:lvlText w:val="o"/>
      <w:lvlJc w:val="left"/>
      <w:pPr>
        <w:ind w:left="4943" w:hanging="360"/>
      </w:pPr>
      <w:rPr>
        <w:rFonts w:ascii="Courier New" w:hAnsi="Courier New" w:cs="Courier New" w:hint="default"/>
      </w:rPr>
    </w:lvl>
    <w:lvl w:ilvl="8" w:tplc="0C090005" w:tentative="1">
      <w:start w:val="1"/>
      <w:numFmt w:val="bullet"/>
      <w:lvlText w:val=""/>
      <w:lvlJc w:val="left"/>
      <w:pPr>
        <w:ind w:left="5663" w:hanging="360"/>
      </w:pPr>
      <w:rPr>
        <w:rFonts w:ascii="Wingdings" w:hAnsi="Wingdings" w:hint="default"/>
      </w:rPr>
    </w:lvl>
  </w:abstractNum>
  <w:abstractNum w:abstractNumId="17" w15:restartNumberingAfterBreak="0">
    <w:nsid w:val="3F642196"/>
    <w:multiLevelType w:val="hybridMultilevel"/>
    <w:tmpl w:val="5F5A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55EE6"/>
    <w:multiLevelType w:val="multilevel"/>
    <w:tmpl w:val="DB8882D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9" w15:restartNumberingAfterBreak="0">
    <w:nsid w:val="47901781"/>
    <w:multiLevelType w:val="multilevel"/>
    <w:tmpl w:val="EDEAE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491145"/>
    <w:multiLevelType w:val="hybridMultilevel"/>
    <w:tmpl w:val="7B5A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8"/>
  </w:num>
  <w:num w:numId="14">
    <w:abstractNumId w:val="17"/>
  </w:num>
  <w:num w:numId="15">
    <w:abstractNumId w:val="15"/>
  </w:num>
  <w:num w:numId="16">
    <w:abstractNumId w:val="14"/>
  </w:num>
  <w:num w:numId="17">
    <w:abstractNumId w:val="16"/>
  </w:num>
  <w:num w:numId="18">
    <w:abstractNumId w:val="19"/>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2"/>
    <w:rsid w:val="00000939"/>
    <w:rsid w:val="0001354C"/>
    <w:rsid w:val="000312FC"/>
    <w:rsid w:val="000953AA"/>
    <w:rsid w:val="000C693D"/>
    <w:rsid w:val="000E08CB"/>
    <w:rsid w:val="000F1DAC"/>
    <w:rsid w:val="00102067"/>
    <w:rsid w:val="00115621"/>
    <w:rsid w:val="00123C5C"/>
    <w:rsid w:val="00184F60"/>
    <w:rsid w:val="00191ED8"/>
    <w:rsid w:val="00194C06"/>
    <w:rsid w:val="001B52AA"/>
    <w:rsid w:val="001C19A0"/>
    <w:rsid w:val="001D491C"/>
    <w:rsid w:val="002042F6"/>
    <w:rsid w:val="00262B6E"/>
    <w:rsid w:val="002827AD"/>
    <w:rsid w:val="002C16BA"/>
    <w:rsid w:val="002D6245"/>
    <w:rsid w:val="002E2602"/>
    <w:rsid w:val="003163BF"/>
    <w:rsid w:val="00320D0F"/>
    <w:rsid w:val="00330D6E"/>
    <w:rsid w:val="003458F7"/>
    <w:rsid w:val="00362BC1"/>
    <w:rsid w:val="003965EC"/>
    <w:rsid w:val="0040367D"/>
    <w:rsid w:val="004220CA"/>
    <w:rsid w:val="00437CEB"/>
    <w:rsid w:val="004400C4"/>
    <w:rsid w:val="004808CC"/>
    <w:rsid w:val="00490798"/>
    <w:rsid w:val="00514EB2"/>
    <w:rsid w:val="0053264D"/>
    <w:rsid w:val="005527D1"/>
    <w:rsid w:val="00552EB3"/>
    <w:rsid w:val="00581CE6"/>
    <w:rsid w:val="00582353"/>
    <w:rsid w:val="005875D8"/>
    <w:rsid w:val="005E5E14"/>
    <w:rsid w:val="005F352F"/>
    <w:rsid w:val="005F393E"/>
    <w:rsid w:val="00645951"/>
    <w:rsid w:val="006B3961"/>
    <w:rsid w:val="006F42B3"/>
    <w:rsid w:val="006F474B"/>
    <w:rsid w:val="00720871"/>
    <w:rsid w:val="00725F54"/>
    <w:rsid w:val="00734E79"/>
    <w:rsid w:val="00737861"/>
    <w:rsid w:val="00772B09"/>
    <w:rsid w:val="00795A7E"/>
    <w:rsid w:val="007D4527"/>
    <w:rsid w:val="007D76A8"/>
    <w:rsid w:val="00831161"/>
    <w:rsid w:val="0083614C"/>
    <w:rsid w:val="00852993"/>
    <w:rsid w:val="008B5E4C"/>
    <w:rsid w:val="008C45B4"/>
    <w:rsid w:val="008C5F14"/>
    <w:rsid w:val="008D5472"/>
    <w:rsid w:val="008F0F90"/>
    <w:rsid w:val="009106D6"/>
    <w:rsid w:val="009537E7"/>
    <w:rsid w:val="00965B9A"/>
    <w:rsid w:val="00A05CCE"/>
    <w:rsid w:val="00A06C3E"/>
    <w:rsid w:val="00A470B4"/>
    <w:rsid w:val="00A73A53"/>
    <w:rsid w:val="00A81202"/>
    <w:rsid w:val="00A841B3"/>
    <w:rsid w:val="00A96783"/>
    <w:rsid w:val="00A97F64"/>
    <w:rsid w:val="00AB5C1F"/>
    <w:rsid w:val="00B4447B"/>
    <w:rsid w:val="00B47115"/>
    <w:rsid w:val="00B52BBC"/>
    <w:rsid w:val="00B9014C"/>
    <w:rsid w:val="00BA3529"/>
    <w:rsid w:val="00C91A13"/>
    <w:rsid w:val="00CA1873"/>
    <w:rsid w:val="00CE5148"/>
    <w:rsid w:val="00D02573"/>
    <w:rsid w:val="00D10DFF"/>
    <w:rsid w:val="00D27415"/>
    <w:rsid w:val="00D5589E"/>
    <w:rsid w:val="00D6240C"/>
    <w:rsid w:val="00D77277"/>
    <w:rsid w:val="00DD3817"/>
    <w:rsid w:val="00DD7C09"/>
    <w:rsid w:val="00DE5969"/>
    <w:rsid w:val="00E17AFA"/>
    <w:rsid w:val="00E508D4"/>
    <w:rsid w:val="00E53FDB"/>
    <w:rsid w:val="00E60639"/>
    <w:rsid w:val="00E86BBC"/>
    <w:rsid w:val="00EB2B0B"/>
    <w:rsid w:val="00ED615F"/>
    <w:rsid w:val="00EF5800"/>
    <w:rsid w:val="00F159AA"/>
    <w:rsid w:val="00F20DB3"/>
    <w:rsid w:val="00F35D76"/>
    <w:rsid w:val="00F6529F"/>
    <w:rsid w:val="00F76461"/>
    <w:rsid w:val="00F77B66"/>
    <w:rsid w:val="00F83F1E"/>
    <w:rsid w:val="00FB5F09"/>
    <w:rsid w:val="00FD2D7B"/>
    <w:rsid w:val="00FE47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AB7053"/>
  <w15:chartTrackingRefBased/>
  <w15:docId w15:val="{9B4BAD25-BA8D-40FA-8674-6746268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772"/>
    <w:pPr>
      <w:spacing w:after="100" w:afterAutospacing="1"/>
    </w:pPr>
    <w:rPr>
      <w:rFonts w:ascii="Arial" w:hAnsi="Arial" w:cs="Arial"/>
      <w:sz w:val="22"/>
      <w:lang w:eastAsia="en-US"/>
    </w:rPr>
  </w:style>
  <w:style w:type="paragraph" w:styleId="Heading1">
    <w:name w:val="heading 1"/>
    <w:basedOn w:val="Normal"/>
    <w:next w:val="Normal"/>
    <w:qFormat/>
    <w:rsid w:val="00B52BBC"/>
    <w:pPr>
      <w:keepNext/>
      <w:spacing w:before="240" w:after="60"/>
      <w:outlineLvl w:val="0"/>
    </w:pPr>
    <w:rPr>
      <w:b/>
      <w:bCs/>
      <w:color w:val="E60028"/>
      <w:kern w:val="32"/>
      <w:sz w:val="32"/>
      <w:szCs w:val="32"/>
    </w:rPr>
  </w:style>
  <w:style w:type="paragraph" w:styleId="Heading2">
    <w:name w:val="heading 2"/>
    <w:basedOn w:val="Normal"/>
    <w:next w:val="Normal"/>
    <w:qFormat/>
    <w:rsid w:val="006F474B"/>
    <w:pPr>
      <w:keepNext/>
      <w:spacing w:before="240" w:after="60"/>
      <w:outlineLvl w:val="1"/>
    </w:pPr>
    <w:rPr>
      <w:b/>
      <w:bCs/>
      <w:iCs/>
      <w:color w:val="000054"/>
      <w:sz w:val="24"/>
      <w:szCs w:val="24"/>
    </w:rPr>
  </w:style>
  <w:style w:type="paragraph" w:styleId="Heading3">
    <w:name w:val="heading 3"/>
    <w:basedOn w:val="Heading4"/>
    <w:next w:val="Normal"/>
    <w:qFormat/>
    <w:rsid w:val="006F474B"/>
    <w:pPr>
      <w:spacing w:before="0" w:after="0" w:afterAutospacing="0"/>
      <w:outlineLvl w:val="2"/>
    </w:pPr>
    <w:rPr>
      <w:sz w:val="22"/>
      <w:szCs w:val="24"/>
    </w:rPr>
  </w:style>
  <w:style w:type="paragraph" w:styleId="Heading4">
    <w:name w:val="heading 4"/>
    <w:basedOn w:val="Normal"/>
    <w:next w:val="Normal"/>
    <w:qFormat/>
    <w:rsid w:val="00B52BBC"/>
    <w:pPr>
      <w:keepNext/>
      <w:spacing w:before="240" w:after="60"/>
      <w:outlineLvl w:val="3"/>
    </w:pPr>
    <w:rPr>
      <w:b/>
      <w:bCs/>
      <w:color w:val="00005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52F"/>
    <w:rPr>
      <w:color w:val="0000FF"/>
      <w:u w:val="single"/>
    </w:rPr>
  </w:style>
  <w:style w:type="paragraph" w:styleId="BalloonText">
    <w:name w:val="Balloon Text"/>
    <w:basedOn w:val="Normal"/>
    <w:link w:val="BalloonTextChar"/>
    <w:rsid w:val="004400C4"/>
    <w:rPr>
      <w:rFonts w:ascii="Lucida Grande" w:hAnsi="Lucida Grande" w:cs="Lucida Grande"/>
      <w:sz w:val="18"/>
      <w:szCs w:val="18"/>
    </w:rPr>
  </w:style>
  <w:style w:type="character" w:customStyle="1" w:styleId="BalloonTextChar">
    <w:name w:val="Balloon Text Char"/>
    <w:link w:val="BalloonText"/>
    <w:rsid w:val="004400C4"/>
    <w:rPr>
      <w:rFonts w:ascii="Lucida Grande" w:hAnsi="Lucida Grande" w:cs="Lucida Grande"/>
      <w:sz w:val="18"/>
      <w:szCs w:val="18"/>
      <w:lang w:eastAsia="en-US"/>
    </w:rPr>
  </w:style>
  <w:style w:type="character" w:customStyle="1" w:styleId="HeaderChar">
    <w:name w:val="Header Char"/>
    <w:link w:val="Header"/>
    <w:rsid w:val="00D6240C"/>
    <w:rPr>
      <w:rFonts w:ascii="Arial" w:hAnsi="Arial" w:cs="Arial"/>
      <w:sz w:val="12"/>
      <w:lang w:eastAsia="en-US"/>
    </w:rPr>
  </w:style>
  <w:style w:type="paragraph" w:customStyle="1" w:styleId="Areatext">
    <w:name w:val="Area text"/>
    <w:basedOn w:val="Normal"/>
    <w:qFormat/>
    <w:rsid w:val="004808CC"/>
    <w:pPr>
      <w:ind w:left="170"/>
    </w:pPr>
    <w:rPr>
      <w:b/>
      <w:color w:val="091358"/>
      <w:sz w:val="16"/>
      <w:szCs w:val="16"/>
    </w:rPr>
  </w:style>
  <w:style w:type="paragraph" w:customStyle="1" w:styleId="Address">
    <w:name w:val="Address"/>
    <w:basedOn w:val="Normal"/>
    <w:qFormat/>
    <w:rsid w:val="004808CC"/>
    <w:pPr>
      <w:ind w:left="170"/>
    </w:pPr>
    <w:rPr>
      <w:color w:val="091358"/>
      <w:sz w:val="16"/>
      <w:szCs w:val="16"/>
    </w:rPr>
  </w:style>
  <w:style w:type="paragraph" w:customStyle="1" w:styleId="SalutationBold">
    <w:name w:val="Salutation Bold"/>
    <w:basedOn w:val="Normal"/>
    <w:qFormat/>
    <w:rsid w:val="00645951"/>
    <w:rPr>
      <w:b/>
      <w:color w:val="091358"/>
    </w:rPr>
  </w:style>
  <w:style w:type="paragraph" w:customStyle="1" w:styleId="BodyCopy">
    <w:name w:val="Body Copy"/>
    <w:basedOn w:val="Normal"/>
    <w:qFormat/>
    <w:rsid w:val="00FE4772"/>
  </w:style>
  <w:style w:type="paragraph" w:styleId="NoSpacing">
    <w:name w:val="No Spacing"/>
    <w:uiPriority w:val="1"/>
    <w:qFormat/>
    <w:rsid w:val="00FE4772"/>
    <w:rPr>
      <w:rFonts w:ascii="Arial" w:eastAsia="Arial" w:hAnsi="Arial" w:cs="Arial"/>
      <w:sz w:val="22"/>
      <w:szCs w:val="22"/>
      <w:lang w:eastAsia="en-AU"/>
    </w:rPr>
  </w:style>
  <w:style w:type="character" w:styleId="UnresolvedMention">
    <w:name w:val="Unresolved Mention"/>
    <w:basedOn w:val="DefaultParagraphFont"/>
    <w:uiPriority w:val="99"/>
    <w:semiHidden/>
    <w:unhideWhenUsed/>
    <w:rsid w:val="00FE4772"/>
    <w:rPr>
      <w:color w:val="605E5C"/>
      <w:shd w:val="clear" w:color="auto" w:fill="E1DFDD"/>
    </w:rPr>
  </w:style>
  <w:style w:type="character" w:styleId="FollowedHyperlink">
    <w:name w:val="FollowedHyperlink"/>
    <w:basedOn w:val="DefaultParagraphFont"/>
    <w:rsid w:val="00FE4772"/>
    <w:rPr>
      <w:color w:val="954F72" w:themeColor="followedHyperlink"/>
      <w:u w:val="single"/>
    </w:rPr>
  </w:style>
  <w:style w:type="paragraph" w:styleId="ListParagraph">
    <w:name w:val="List Paragraph"/>
    <w:basedOn w:val="Normal"/>
    <w:uiPriority w:val="72"/>
    <w:qFormat/>
    <w:rsid w:val="00FE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mit.edu.au/content/rmit-ui/en/about/governance-and-management/policies/assessment-policy.html" TargetMode="External"/><Relationship Id="rId18" Type="http://schemas.openxmlformats.org/officeDocument/2006/relationships/image" Target="media/image2.svg"/><Relationship Id="rId26" Type="http://schemas.openxmlformats.org/officeDocument/2006/relationships/hyperlink" Target="https://www.rmit.edu.au/library." TargetMode="External"/><Relationship Id="rId39" Type="http://schemas.openxmlformats.org/officeDocument/2006/relationships/hyperlink" Target="https://specon.rmit.edu.au/specon/login.jsf" TargetMode="External"/><Relationship Id="rId21" Type="http://schemas.openxmlformats.org/officeDocument/2006/relationships/hyperlink" Target="https://www.rmit.edu.au/library/teach/add-resources-to-your-course/reading-lists" TargetMode="External"/><Relationship Id="rId34" Type="http://schemas.openxmlformats.org/officeDocument/2006/relationships/hyperlink" Target="https://www.rmit.edu.au/students/my-course/assessment-results/special-consideration-extensions/extensions" TargetMode="External"/><Relationship Id="rId42" Type="http://schemas.openxmlformats.org/officeDocument/2006/relationships/hyperlink" Target="https://policies.rmit.edu.au/document/view.php?id=35" TargetMode="External"/><Relationship Id="rId47" Type="http://schemas.openxmlformats.org/officeDocument/2006/relationships/hyperlink" Target="https://www.rmit.edu.au/students/my-course/program-course-information/course-guides"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mit.edu.au/content/dam/rmit/documents/about/policy/program-course/program-and-course-configuration-requirements.pdf" TargetMode="External"/><Relationship Id="rId29" Type="http://schemas.openxmlformats.org/officeDocument/2006/relationships/hyperlink" Target="https://www.rmit.edu.au/students/support-services/student-connect" TargetMode="External"/><Relationship Id="rId11" Type="http://schemas.openxmlformats.org/officeDocument/2006/relationships/hyperlink" Target="https://rmiteduau.sharepoint.com/:f:/s/DSCQualityEnhancement/Et7ojTyRHeRMjPo69q3mVbUBdcfWggFCxaw8_clRHoLMgg?e=fbJP4v" TargetMode="External"/><Relationship Id="rId24" Type="http://schemas.openxmlformats.org/officeDocument/2006/relationships/hyperlink" Target="https://www.rmit.edu.au/library/help/ask-the-library" TargetMode="External"/><Relationship Id="rId32" Type="http://schemas.openxmlformats.org/officeDocument/2006/relationships/hyperlink" Target="https://policies.rmit.edu.au/document/view.php?id=27" TargetMode="External"/><Relationship Id="rId37" Type="http://schemas.openxmlformats.org/officeDocument/2006/relationships/hyperlink" Target="https://specon.rmit.edu.au/specon/login.jsf" TargetMode="External"/><Relationship Id="rId40" Type="http://schemas.openxmlformats.org/officeDocument/2006/relationships/hyperlink" Target="https://www.rmit.edu.au/students/student-essentials/assessment-and-exams/assessment/special-consideration" TargetMode="External"/><Relationship Id="rId45" Type="http://schemas.openxmlformats.org/officeDocument/2006/relationships/hyperlink" Target="https://policies.rmit.edu.au/document/view.php?id=35" TargetMode="External"/><Relationship Id="rId5" Type="http://schemas.openxmlformats.org/officeDocument/2006/relationships/styles" Target="styles.xml"/><Relationship Id="rId15" Type="http://schemas.openxmlformats.org/officeDocument/2006/relationships/hyperlink" Target="https://www.rmit.edu.au/content/dam/rmit/documents/about/policy/program-course/program-and-course-approval-processes.pdf" TargetMode="External"/><Relationship Id="rId23" Type="http://schemas.openxmlformats.org/officeDocument/2006/relationships/hyperlink" Target="https://aus01.safelinks.protection.outlook.com/?url=http%3A%2F%2Frmit.libguides.com%2F%3Fb%3Ds&amp;data=02%7C01%7Cnicole.martin%40rmit.edu.au%7Cfb764b00ded441680faf08d801f9c245%7Cd1323671cdbe4417b4d4bdb24b51316b%7C0%7C0%7C637261519535478905&amp;sdata=j1pcX%2BtS7T8B3tzbSscht1z86Mu6K%2Fc4HdREcGhDt2s%3D&amp;reserved=0" TargetMode="External"/><Relationship Id="rId28" Type="http://schemas.openxmlformats.org/officeDocument/2006/relationships/hyperlink" Target="https://www.rmit.edu.au/library/help/ask-the-library" TargetMode="External"/><Relationship Id="rId36" Type="http://schemas.openxmlformats.org/officeDocument/2006/relationships/hyperlink" Target="https://www.rmit.edu.au/students/my-course/assessment-results/special-consideration-extensions/extensions" TargetMode="External"/><Relationship Id="rId49" Type="http://schemas.openxmlformats.org/officeDocument/2006/relationships/footer" Target="footer1.xml"/><Relationship Id="rId10" Type="http://schemas.openxmlformats.org/officeDocument/2006/relationships/hyperlink" Target="https://www.rmit.edu.au/staff/teaching-supporting-students/student-program-course-admin/program-course-admin/course-guide-editing" TargetMode="External"/><Relationship Id="rId19" Type="http://schemas.openxmlformats.org/officeDocument/2006/relationships/hyperlink" Target="https://www.rmit.edu.au/about/governance-and-management/policies/program-course-policy/wil-guideline" TargetMode="External"/><Relationship Id="rId31" Type="http://schemas.openxmlformats.org/officeDocument/2006/relationships/hyperlink" Target="https://www.rmit.edu.au/students/student-essentials/assessment-and-exams/results/grading-information" TargetMode="External"/><Relationship Id="rId44" Type="http://schemas.openxmlformats.org/officeDocument/2006/relationships/hyperlink" Target="https://www.rmit.edu.au/students/student-essentials/rights-and-responsibilities/academic-integrity"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mit.edu.au/content/dam/rmit/documents/about/policy/assessment/assessment-processes.pdf" TargetMode="External"/><Relationship Id="rId22" Type="http://schemas.openxmlformats.org/officeDocument/2006/relationships/hyperlink" Target="https://www.rmit.edu.au/library." TargetMode="External"/><Relationship Id="rId27" Type="http://schemas.openxmlformats.org/officeDocument/2006/relationships/hyperlink" Target="https://aus01.safelinks.protection.outlook.com/?url=http%3A%2F%2Frmit.libguides.com%2F%3Fb%3Ds&amp;data=02%7C01%7Cnicole.martin%40rmit.edu.au%7Cfb764b00ded441680faf08d801f9c245%7Cd1323671cdbe4417b4d4bdb24b51316b%7C0%7C0%7C637261519535478905&amp;sdata=j1pcX%2BtS7T8B3tzbSscht1z86Mu6K%2Fc4HdREcGhDt2s%3D&amp;reserved=0" TargetMode="External"/><Relationship Id="rId30" Type="http://schemas.openxmlformats.org/officeDocument/2006/relationships/hyperlink" Target="https://www.rmit.edu.au/students/student-essentials/assessment-and-exams/results/grading-information" TargetMode="External"/><Relationship Id="rId35" Type="http://schemas.openxmlformats.org/officeDocument/2006/relationships/hyperlink" Target="https://www.rmit.edu.au/students/my-course/assessment-results/special-consideration-extensions/extensions" TargetMode="External"/><Relationship Id="rId43" Type="http://schemas.openxmlformats.org/officeDocument/2006/relationships/hyperlink" Target="https://policies.rmit.edu.au/document/view.php?id=168"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rmit.edu.au/about/governance-management/policies" TargetMode="External"/><Relationship Id="rId17" Type="http://schemas.openxmlformats.org/officeDocument/2006/relationships/image" Target="media/image1.png"/><Relationship Id="rId25" Type="http://schemas.openxmlformats.org/officeDocument/2006/relationships/hyperlink" Target="https://www.rmit.edu.au/students/support-services/student-connect" TargetMode="External"/><Relationship Id="rId33" Type="http://schemas.openxmlformats.org/officeDocument/2006/relationships/hyperlink" Target="https://www.rmit.edu.au/students/my-course/assessment-results/special-consideration-extensions/extensions" TargetMode="External"/><Relationship Id="rId38" Type="http://schemas.openxmlformats.org/officeDocument/2006/relationships/hyperlink" Target="https://www.rmit.edu.au/students/student-essentials/assessment-and-exams/assessment/special-consideration" TargetMode="External"/><Relationship Id="rId46" Type="http://schemas.openxmlformats.org/officeDocument/2006/relationships/hyperlink" Target="https://policies.rmit.edu.au/document/view.php?id=168" TargetMode="External"/><Relationship Id="rId20" Type="http://schemas.openxmlformats.org/officeDocument/2006/relationships/hyperlink" Target="https://www.rmit.edu.au/staff/teaching-supporting-students/student-employability/work-integrated-learning/important-requirements-for-wil/wil-agreements" TargetMode="External"/><Relationship Id="rId41" Type="http://schemas.openxmlformats.org/officeDocument/2006/relationships/hyperlink" Target="https://www.rmit.edu.au/students/student-essentials/rights-and-responsibilities/academic-integrity"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5284\OneDrive%20-%20RMIT%20University\Downloads\letterhead-indigeno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9a9230-08ed-4681-bba5-9645935dd149" xsi:nil="true"/>
    <IconOverlay xmlns="http://schemas.microsoft.com/sharepoint/v4" xsi:nil="true"/>
    <Documentdescription xmlns="219a9230-08ed-4681-bba5-9645935dd1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C15BD78E58541BF19022201B92040" ma:contentTypeVersion="16" ma:contentTypeDescription="Create a new document." ma:contentTypeScope="" ma:versionID="6e774a39c41740d4abbb39eb62213bef">
  <xsd:schema xmlns:xsd="http://www.w3.org/2001/XMLSchema" xmlns:xs="http://www.w3.org/2001/XMLSchema" xmlns:p="http://schemas.microsoft.com/office/2006/metadata/properties" xmlns:ns2="219a9230-08ed-4681-bba5-9645935dd149" xmlns:ns3="http://schemas.microsoft.com/sharepoint/v4" xmlns:ns4="34b05f28-68c3-4253-bd04-dca2ad64638b" targetNamespace="http://schemas.microsoft.com/office/2006/metadata/properties" ma:root="true" ma:fieldsID="648d8b4f458978575ebc6c6daf504ff0" ns2:_="" ns3:_="" ns4:_="">
    <xsd:import namespace="219a9230-08ed-4681-bba5-9645935dd149"/>
    <xsd:import namespace="http://schemas.microsoft.com/sharepoint/v4"/>
    <xsd:import namespace="34b05f28-68c3-4253-bd04-dca2ad64638b"/>
    <xsd:element name="properties">
      <xsd:complexType>
        <xsd:sequence>
          <xsd:element name="documentManagement">
            <xsd:complexType>
              <xsd:all>
                <xsd:element ref="ns2:MediaServiceMetadata" minOccurs="0"/>
                <xsd:element ref="ns2:MediaServiceFastMetadata" minOccurs="0"/>
                <xsd:element ref="ns3:IconOverlay"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ocumentdescription"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9230-08ed-4681-bba5-9645935dd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description" ma:index="19" nillable="true" ma:displayName="Document description" ma:format="Dropdown" ma:internalName="Documentdescription">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05f28-68c3-4253-bd04-dca2ad6463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28299-B8FA-4080-8C21-ECAEC0373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E31-C74E-4472-8051-C0E790CA83BD}">
  <ds:schemaRefs>
    <ds:schemaRef ds:uri="http://schemas.microsoft.com/sharepoint/v3/contenttype/forms"/>
  </ds:schemaRefs>
</ds:datastoreItem>
</file>

<file path=customXml/itemProps3.xml><?xml version="1.0" encoding="utf-8"?>
<ds:datastoreItem xmlns:ds="http://schemas.openxmlformats.org/officeDocument/2006/customXml" ds:itemID="{1924B477-D84C-40C5-BFD2-8573FABEA444}"/>
</file>

<file path=docProps/app.xml><?xml version="1.0" encoding="utf-8"?>
<Properties xmlns="http://schemas.openxmlformats.org/officeDocument/2006/extended-properties" xmlns:vt="http://schemas.openxmlformats.org/officeDocument/2006/docPropsVTypes">
  <Template>letterhead-indigenous</Template>
  <TotalTime>2</TotalTime>
  <Pages>8</Pages>
  <Words>1694</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School/Department/Area</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Pangestu</dc:creator>
  <cp:keywords/>
  <dc:description/>
  <cp:lastModifiedBy>Galih Pangestu</cp:lastModifiedBy>
  <cp:revision>4</cp:revision>
  <cp:lastPrinted>2022-02-09T22:35:00Z</cp:lastPrinted>
  <dcterms:created xsi:type="dcterms:W3CDTF">2022-02-09T22:37:00Z</dcterms:created>
  <dcterms:modified xsi:type="dcterms:W3CDTF">2022-02-09T22:37:00Z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y fmtid="{D5CDD505-2E9C-101B-9397-08002B2CF9AE}" pid="4" name="ContentTypeId">
    <vt:lpwstr>0x010100D70C15BD78E58541BF19022201B92040</vt:lpwstr>
  </property>
  <property fmtid="{D5CDD505-2E9C-101B-9397-08002B2CF9AE}" pid="5" name="MSIP_Label_8c3d088b-6243-4963-a2e2-8b321ab7f8fc_Enabled">
    <vt:lpwstr>true</vt:lpwstr>
  </property>
  <property fmtid="{D5CDD505-2E9C-101B-9397-08002B2CF9AE}" pid="6" name="MSIP_Label_8c3d088b-6243-4963-a2e2-8b321ab7f8fc_SetDate">
    <vt:lpwstr>2022-02-09T22:37:43Z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bbfca028-cdec-4dda-bf2f-0000755bcb01</vt:lpwstr>
  </property>
  <property fmtid="{D5CDD505-2E9C-101B-9397-08002B2CF9AE}" pid="11" name="MSIP_Label_8c3d088b-6243-4963-a2e2-8b321ab7f8fc_ContentBits">
    <vt:lpwstr>1</vt:lpwstr>
  </property>
</Properties>
</file>