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Activity 4: Traditional Thesis Structure Analysis</w:t>
      </w:r>
    </w:p>
    <w:p w:rsidR="00000000" w:rsidDel="00000000" w:rsidP="00000000" w:rsidRDefault="00000000" w:rsidRPr="00000000">
      <w:pPr>
        <w:contextualSpacing w:val="0"/>
      </w:pPr>
      <w:r w:rsidDel="00000000" w:rsidR="00000000" w:rsidRPr="00000000">
        <w:rPr>
          <w:b w:val="1"/>
          <w:rtl w:val="0"/>
        </w:rPr>
        <w:t xml:space="preserve">Look through the following tables of contents from thesis in different disciplines.</w:t>
      </w:r>
    </w:p>
    <w:p w:rsidR="00000000" w:rsidDel="00000000" w:rsidP="00000000" w:rsidRDefault="00000000" w:rsidRPr="00000000">
      <w:pPr>
        <w:numPr>
          <w:ilvl w:val="0"/>
          <w:numId w:val="13"/>
        </w:numPr>
        <w:spacing w:after="0" w:before="0" w:line="36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Identify whether the research is qualitative, quantitative or a blend of both.</w:t>
      </w:r>
    </w:p>
    <w:p w:rsidR="00000000" w:rsidDel="00000000" w:rsidP="00000000" w:rsidRDefault="00000000" w:rsidRPr="00000000">
      <w:pPr>
        <w:numPr>
          <w:ilvl w:val="0"/>
          <w:numId w:val="13"/>
        </w:numPr>
        <w:spacing w:after="0" w:before="0" w:line="36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What structural features are common to these theses?</w:t>
      </w:r>
    </w:p>
    <w:p w:rsidR="00000000" w:rsidDel="00000000" w:rsidP="00000000" w:rsidRDefault="00000000" w:rsidRPr="00000000">
      <w:pPr>
        <w:numPr>
          <w:ilvl w:val="0"/>
          <w:numId w:val="13"/>
        </w:numPr>
        <w:spacing w:after="0" w:before="0" w:line="36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Can you identify any differences? </w:t>
      </w:r>
    </w:p>
    <w:p w:rsidR="00000000" w:rsidDel="00000000" w:rsidP="00000000" w:rsidRDefault="00000000" w:rsidRPr="00000000">
      <w:pPr>
        <w:numPr>
          <w:ilvl w:val="0"/>
          <w:numId w:val="13"/>
        </w:numPr>
        <w:spacing w:after="200" w:before="0" w:line="36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Which of the thesis structures tells the clearest ‘research story’? </w:t>
      </w:r>
    </w:p>
    <w:p w:rsidR="00000000" w:rsidDel="00000000" w:rsidP="00000000" w:rsidRDefault="00000000" w:rsidRPr="00000000">
      <w:pPr>
        <w:spacing w:line="360" w:lineRule="auto"/>
        <w:contextualSpacing w:val="0"/>
      </w:pPr>
      <w:r w:rsidDel="00000000" w:rsidR="00000000" w:rsidRPr="00000000">
        <w:rPr>
          <w:rtl w:val="0"/>
        </w:rPr>
        <w:t xml:space="preserve">Note: The following are </w:t>
      </w:r>
      <w:r w:rsidDel="00000000" w:rsidR="00000000" w:rsidRPr="00000000">
        <w:rPr>
          <w:b w:val="1"/>
          <w:rtl w:val="0"/>
        </w:rPr>
        <w:t xml:space="preserve">extracts</w:t>
      </w:r>
      <w:r w:rsidDel="00000000" w:rsidR="00000000" w:rsidRPr="00000000">
        <w:rPr>
          <w:rtl w:val="0"/>
        </w:rPr>
        <w:t xml:space="preserve"> from Tables of Contents. They are NOT complete. In most cases, sub-sub-sections (the third level) are not included. Front matter such as the dedication, acknowledgements, and thesis summary, and end matter such as references and appendices are not included. Page numbers are not included.</w:t>
      </w:r>
    </w:p>
    <w:p w:rsidR="00000000" w:rsidDel="00000000" w:rsidP="00000000" w:rsidRDefault="00000000" w:rsidRPr="00000000">
      <w:pPr>
        <w:spacing w:line="360" w:lineRule="auto"/>
        <w:contextualSpacing w:val="0"/>
      </w:pPr>
      <w:r w:rsidDel="00000000" w:rsidR="00000000" w:rsidRPr="00000000">
        <w:rPr>
          <w:b w:val="1"/>
          <w:rtl w:val="0"/>
        </w:rPr>
        <w:t xml:space="preserve">FOLLOW-UP ACTIVITY</w:t>
      </w:r>
    </w:p>
    <w:p w:rsidR="00000000" w:rsidDel="00000000" w:rsidP="00000000" w:rsidRDefault="00000000" w:rsidRPr="00000000">
      <w:pPr>
        <w:spacing w:line="360" w:lineRule="auto"/>
        <w:contextualSpacing w:val="0"/>
      </w:pPr>
      <w:r w:rsidDel="00000000" w:rsidR="00000000" w:rsidRPr="00000000">
        <w:rPr>
          <w:rtl w:val="0"/>
        </w:rPr>
        <w:t xml:space="preserve">Visit RMIT Library’s </w:t>
      </w:r>
      <w:r w:rsidDel="00000000" w:rsidR="00000000" w:rsidRPr="00000000">
        <w:rPr>
          <w:b w:val="1"/>
          <w:rtl w:val="0"/>
        </w:rPr>
        <w:t xml:space="preserve">Research Repository</w:t>
      </w:r>
      <w:r w:rsidDel="00000000" w:rsidR="00000000" w:rsidRPr="00000000">
        <w:rPr>
          <w:rtl w:val="0"/>
        </w:rPr>
        <w:t xml:space="preserve"> and look for theses in your discipline area. The more models you become familiar with, the more likely you are to find one that best suits your ‘research story’. </w:t>
      </w:r>
      <w:hyperlink r:id="rId5">
        <w:r w:rsidDel="00000000" w:rsidR="00000000" w:rsidRPr="00000000">
          <w:rPr>
            <w:color w:val="0000ff"/>
            <w:u w:val="single"/>
            <w:rtl w:val="0"/>
          </w:rPr>
          <w:t xml:space="preserve">http://www1.rmit.edu.au/browse;ID=bn81hnmi05oqz</w:t>
        </w:r>
      </w:hyperlink>
      <w:hyperlink r:id="rId6">
        <w:r w:rsidDel="00000000" w:rsidR="00000000" w:rsidRPr="00000000">
          <w:rPr>
            <w:rtl w:val="0"/>
          </w:rPr>
        </w:r>
      </w:hyperlink>
    </w:p>
    <w:p w:rsidR="00000000" w:rsidDel="00000000" w:rsidP="00000000" w:rsidRDefault="00000000" w:rsidRPr="00000000">
      <w:pPr>
        <w:spacing w:line="360" w:lineRule="auto"/>
        <w:contextualSpacing w:val="0"/>
      </w:pPr>
      <w:hyperlink r:id="rId7">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rtl w:val="0"/>
        </w:rPr>
        <w:t xml:space="preserve">Example 1: Maths and Geospatial Sciences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Adapted from Gupta, V. (2016). </w:t>
      </w:r>
      <w:r w:rsidDel="00000000" w:rsidR="00000000" w:rsidRPr="00000000">
        <w:rPr>
          <w:i w:val="1"/>
          <w:rtl w:val="0"/>
        </w:rPr>
        <w:t xml:space="preserve">Measuring fire-induced change in the understorey of an Australian dry sclerophyll forest using remote sensing. </w:t>
      </w:r>
      <w:r w:rsidDel="00000000" w:rsidR="00000000" w:rsidRPr="00000000">
        <w:rPr>
          <w:rtl w:val="0"/>
        </w:rPr>
        <w:t xml:space="preserve">PhD thesis.  School of Mathematics and Geospatial Sciences: RMIT University.</w:t>
      </w:r>
    </w:p>
    <w:p w:rsidR="00000000" w:rsidDel="00000000" w:rsidP="00000000" w:rsidRDefault="00000000" w:rsidRPr="00000000">
      <w:pPr>
        <w:spacing w:after="120" w:lineRule="auto"/>
        <w:contextualSpacing w:val="0"/>
      </w:pPr>
      <w:r w:rsidDel="00000000" w:rsidR="00000000" w:rsidRPr="00000000">
        <w:rPr>
          <w:b w:val="1"/>
          <w:rtl w:val="0"/>
        </w:rPr>
        <w:t xml:space="preserve">Chapter 1. Introduction </w:t>
      </w:r>
    </w:p>
    <w:p w:rsidR="00000000" w:rsidDel="00000000" w:rsidP="00000000" w:rsidRDefault="00000000" w:rsidRPr="00000000">
      <w:pPr>
        <w:spacing w:after="0" w:line="240" w:lineRule="auto"/>
        <w:contextualSpacing w:val="0"/>
      </w:pPr>
      <w:r w:rsidDel="00000000" w:rsidR="00000000" w:rsidRPr="00000000">
        <w:rPr>
          <w:rtl w:val="0"/>
        </w:rPr>
        <w:t xml:space="preserve">1.1 Background and rationale</w:t>
      </w:r>
    </w:p>
    <w:p w:rsidR="00000000" w:rsidDel="00000000" w:rsidP="00000000" w:rsidRDefault="00000000" w:rsidRPr="00000000">
      <w:pPr>
        <w:spacing w:after="0" w:line="240" w:lineRule="auto"/>
        <w:contextualSpacing w:val="0"/>
      </w:pPr>
      <w:r w:rsidDel="00000000" w:rsidR="00000000" w:rsidRPr="00000000">
        <w:rPr>
          <w:rtl w:val="0"/>
        </w:rPr>
        <w:t xml:space="preserve">1.2 Research questions </w:t>
      </w:r>
    </w:p>
    <w:p w:rsidR="00000000" w:rsidDel="00000000" w:rsidP="00000000" w:rsidRDefault="00000000" w:rsidRPr="00000000">
      <w:pPr>
        <w:spacing w:after="0" w:line="240" w:lineRule="auto"/>
        <w:contextualSpacing w:val="0"/>
      </w:pPr>
      <w:r w:rsidDel="00000000" w:rsidR="00000000" w:rsidRPr="00000000">
        <w:rPr>
          <w:rtl w:val="0"/>
        </w:rPr>
        <w:t xml:space="preserve">1.3 Scope of thesis  </w:t>
      </w:r>
    </w:p>
    <w:p w:rsidR="00000000" w:rsidDel="00000000" w:rsidP="00000000" w:rsidRDefault="00000000" w:rsidRPr="00000000">
      <w:pPr>
        <w:spacing w:after="0" w:line="240" w:lineRule="auto"/>
        <w:contextualSpacing w:val="0"/>
      </w:pPr>
      <w:r w:rsidDel="00000000" w:rsidR="00000000" w:rsidRPr="00000000">
        <w:rPr>
          <w:rtl w:val="0"/>
        </w:rPr>
        <w:t xml:space="preserve">1.4 Thesis structure and outline of chapters </w:t>
      </w:r>
    </w:p>
    <w:p w:rsidR="00000000" w:rsidDel="00000000" w:rsidP="00000000" w:rsidRDefault="00000000" w:rsidRPr="00000000">
      <w:pPr>
        <w:spacing w:after="0" w:line="240" w:lineRule="auto"/>
        <w:contextualSpacing w:val="0"/>
      </w:pPr>
      <w:r w:rsidDel="00000000" w:rsidR="00000000" w:rsidRPr="00000000">
        <w:rPr>
          <w:rtl w:val="0"/>
        </w:rPr>
        <w:t xml:space="preserve">1.5 Summary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2. A review of literature: measuring fire-induced change in sclerophyll forests </w:t>
      </w:r>
    </w:p>
    <w:p w:rsidR="00000000" w:rsidDel="00000000" w:rsidP="00000000" w:rsidRDefault="00000000" w:rsidRPr="00000000">
      <w:pPr>
        <w:spacing w:after="0" w:lineRule="auto"/>
        <w:contextualSpacing w:val="0"/>
      </w:pPr>
      <w:r w:rsidDel="00000000" w:rsidR="00000000" w:rsidRPr="00000000">
        <w:rPr>
          <w:rtl w:val="0"/>
        </w:rPr>
        <w:t xml:space="preserve">2.1 Introduction </w:t>
      </w:r>
    </w:p>
    <w:p w:rsidR="00000000" w:rsidDel="00000000" w:rsidP="00000000" w:rsidRDefault="00000000" w:rsidRPr="00000000">
      <w:pPr>
        <w:spacing w:after="0" w:lineRule="auto"/>
        <w:contextualSpacing w:val="0"/>
      </w:pPr>
      <w:r w:rsidDel="00000000" w:rsidR="00000000" w:rsidRPr="00000000">
        <w:rPr>
          <w:rtl w:val="0"/>
        </w:rPr>
        <w:t xml:space="preserve">2.2 Fire effects on the Australian dry sclerophyll forests </w:t>
      </w:r>
    </w:p>
    <w:p w:rsidR="00000000" w:rsidDel="00000000" w:rsidP="00000000" w:rsidRDefault="00000000" w:rsidRPr="00000000">
      <w:pPr>
        <w:spacing w:after="0" w:lineRule="auto"/>
        <w:contextualSpacing w:val="0"/>
      </w:pPr>
      <w:r w:rsidDel="00000000" w:rsidR="00000000" w:rsidRPr="00000000">
        <w:rPr>
          <w:rtl w:val="0"/>
        </w:rPr>
        <w:t xml:space="preserve">2.3 Passive remote sensing of burn mapping </w:t>
      </w:r>
    </w:p>
    <w:p w:rsidR="00000000" w:rsidDel="00000000" w:rsidP="00000000" w:rsidRDefault="00000000" w:rsidRPr="00000000">
      <w:pPr>
        <w:spacing w:after="0" w:lineRule="auto"/>
        <w:contextualSpacing w:val="0"/>
      </w:pPr>
      <w:r w:rsidDel="00000000" w:rsidR="00000000" w:rsidRPr="00000000">
        <w:rPr>
          <w:rtl w:val="0"/>
        </w:rPr>
        <w:t xml:space="preserve">2.4 LiDAR and its applications in burn mapping </w:t>
      </w:r>
    </w:p>
    <w:p w:rsidR="00000000" w:rsidDel="00000000" w:rsidP="00000000" w:rsidRDefault="00000000" w:rsidRPr="00000000">
      <w:pPr>
        <w:spacing w:after="0" w:lineRule="auto"/>
        <w:contextualSpacing w:val="0"/>
      </w:pPr>
      <w:r w:rsidDel="00000000" w:rsidR="00000000" w:rsidRPr="00000000">
        <w:rPr>
          <w:rtl w:val="0"/>
        </w:rPr>
        <w:t xml:space="preserve">2.5 Summary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3. Methods </w:t>
      </w:r>
    </w:p>
    <w:p w:rsidR="00000000" w:rsidDel="00000000" w:rsidP="00000000" w:rsidRDefault="00000000" w:rsidRPr="00000000">
      <w:pPr>
        <w:spacing w:after="0" w:lineRule="auto"/>
        <w:contextualSpacing w:val="0"/>
      </w:pPr>
      <w:r w:rsidDel="00000000" w:rsidR="00000000" w:rsidRPr="00000000">
        <w:rPr>
          <w:rtl w:val="0"/>
        </w:rPr>
        <w:t xml:space="preserve">3.1 Introduction </w:t>
      </w:r>
    </w:p>
    <w:p w:rsidR="00000000" w:rsidDel="00000000" w:rsidP="00000000" w:rsidRDefault="00000000" w:rsidRPr="00000000">
      <w:pPr>
        <w:spacing w:after="0" w:lineRule="auto"/>
        <w:contextualSpacing w:val="0"/>
      </w:pPr>
      <w:r w:rsidDel="00000000" w:rsidR="00000000" w:rsidRPr="00000000">
        <w:rPr>
          <w:rtl w:val="0"/>
        </w:rPr>
        <w:t xml:space="preserve">3.2 Study area </w:t>
      </w:r>
    </w:p>
    <w:p w:rsidR="00000000" w:rsidDel="00000000" w:rsidP="00000000" w:rsidRDefault="00000000" w:rsidRPr="00000000">
      <w:pPr>
        <w:spacing w:after="0" w:lineRule="auto"/>
        <w:contextualSpacing w:val="0"/>
      </w:pPr>
      <w:r w:rsidDel="00000000" w:rsidR="00000000" w:rsidRPr="00000000">
        <w:rPr>
          <w:rtl w:val="0"/>
        </w:rPr>
        <w:t xml:space="preserve">3.3 The burn event </w:t>
      </w:r>
    </w:p>
    <w:p w:rsidR="00000000" w:rsidDel="00000000" w:rsidP="00000000" w:rsidRDefault="00000000" w:rsidRPr="00000000">
      <w:pPr>
        <w:spacing w:after="0" w:lineRule="auto"/>
        <w:contextualSpacing w:val="0"/>
      </w:pPr>
      <w:r w:rsidDel="00000000" w:rsidR="00000000" w:rsidRPr="00000000">
        <w:rPr>
          <w:rtl w:val="0"/>
        </w:rPr>
        <w:t xml:space="preserve">3.4 In situ spectra measurement </w:t>
      </w:r>
    </w:p>
    <w:p w:rsidR="00000000" w:rsidDel="00000000" w:rsidP="00000000" w:rsidRDefault="00000000" w:rsidRPr="00000000">
      <w:pPr>
        <w:spacing w:after="0" w:lineRule="auto"/>
        <w:contextualSpacing w:val="0"/>
      </w:pPr>
      <w:r w:rsidDel="00000000" w:rsidR="00000000" w:rsidRPr="00000000">
        <w:rPr>
          <w:rtl w:val="0"/>
        </w:rPr>
        <w:t xml:space="preserve">3.5 Terrestrial Laser Scanning (TLS) </w:t>
      </w:r>
    </w:p>
    <w:p w:rsidR="00000000" w:rsidDel="00000000" w:rsidP="00000000" w:rsidRDefault="00000000" w:rsidRPr="00000000">
      <w:pPr>
        <w:spacing w:after="0" w:lineRule="auto"/>
        <w:contextualSpacing w:val="0"/>
      </w:pPr>
      <w:r w:rsidDel="00000000" w:rsidR="00000000" w:rsidRPr="00000000">
        <w:rPr>
          <w:rtl w:val="0"/>
        </w:rPr>
        <w:t xml:space="preserve">3.6 Field data assessments </w:t>
      </w:r>
    </w:p>
    <w:p w:rsidR="00000000" w:rsidDel="00000000" w:rsidP="00000000" w:rsidRDefault="00000000" w:rsidRPr="00000000">
      <w:pPr>
        <w:spacing w:after="0" w:lineRule="auto"/>
        <w:contextualSpacing w:val="0"/>
      </w:pPr>
      <w:r w:rsidDel="00000000" w:rsidR="00000000" w:rsidRPr="00000000">
        <w:rPr>
          <w:rtl w:val="0"/>
        </w:rPr>
        <w:t xml:space="preserve">3.7 Summary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4. Assessing metrics for estimating fire induced change in the forest understorey using Terrestrial Laser Scanning </w:t>
      </w:r>
    </w:p>
    <w:p w:rsidR="00000000" w:rsidDel="00000000" w:rsidP="00000000" w:rsidRDefault="00000000" w:rsidRPr="00000000">
      <w:pPr>
        <w:spacing w:after="0" w:lineRule="auto"/>
        <w:contextualSpacing w:val="0"/>
      </w:pPr>
      <w:r w:rsidDel="00000000" w:rsidR="00000000" w:rsidRPr="00000000">
        <w:rPr>
          <w:rtl w:val="0"/>
        </w:rPr>
        <w:t xml:space="preserve">4.1 Introduction </w:t>
      </w:r>
    </w:p>
    <w:p w:rsidR="00000000" w:rsidDel="00000000" w:rsidP="00000000" w:rsidRDefault="00000000" w:rsidRPr="00000000">
      <w:pPr>
        <w:spacing w:after="0" w:lineRule="auto"/>
        <w:contextualSpacing w:val="0"/>
      </w:pPr>
      <w:r w:rsidDel="00000000" w:rsidR="00000000" w:rsidRPr="00000000">
        <w:rPr>
          <w:rtl w:val="0"/>
        </w:rPr>
        <w:t xml:space="preserve">4.2 Method </w:t>
      </w:r>
    </w:p>
    <w:p w:rsidR="00000000" w:rsidDel="00000000" w:rsidP="00000000" w:rsidRDefault="00000000" w:rsidRPr="00000000">
      <w:pPr>
        <w:spacing w:after="0" w:lineRule="auto"/>
        <w:contextualSpacing w:val="0"/>
      </w:pPr>
      <w:r w:rsidDel="00000000" w:rsidR="00000000" w:rsidRPr="00000000">
        <w:rPr>
          <w:rtl w:val="0"/>
        </w:rPr>
        <w:t xml:space="preserve">4.3 Results </w:t>
      </w:r>
    </w:p>
    <w:p w:rsidR="00000000" w:rsidDel="00000000" w:rsidP="00000000" w:rsidRDefault="00000000" w:rsidRPr="00000000">
      <w:pPr>
        <w:spacing w:after="0" w:lineRule="auto"/>
        <w:contextualSpacing w:val="0"/>
      </w:pPr>
      <w:r w:rsidDel="00000000" w:rsidR="00000000" w:rsidRPr="00000000">
        <w:rPr>
          <w:rtl w:val="0"/>
        </w:rPr>
        <w:t xml:space="preserve">4.4 Discussion</w:t>
      </w:r>
    </w:p>
    <w:p w:rsidR="00000000" w:rsidDel="00000000" w:rsidP="00000000" w:rsidRDefault="00000000" w:rsidRPr="00000000">
      <w:pPr>
        <w:spacing w:after="0" w:lineRule="auto"/>
        <w:contextualSpacing w:val="0"/>
      </w:pPr>
      <w:r w:rsidDel="00000000" w:rsidR="00000000" w:rsidRPr="00000000">
        <w:rPr>
          <w:rtl w:val="0"/>
        </w:rPr>
        <w:t xml:space="preserve"> 4.5 Summary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5. Reporting changes in burnt forest understorey metrics using Terrestrial Laser Scanning </w:t>
      </w:r>
    </w:p>
    <w:p w:rsidR="00000000" w:rsidDel="00000000" w:rsidP="00000000" w:rsidRDefault="00000000" w:rsidRPr="00000000">
      <w:pPr>
        <w:spacing w:after="0" w:lineRule="auto"/>
        <w:contextualSpacing w:val="0"/>
      </w:pPr>
      <w:r w:rsidDel="00000000" w:rsidR="00000000" w:rsidRPr="00000000">
        <w:rPr>
          <w:rtl w:val="0"/>
        </w:rPr>
        <w:t xml:space="preserve">5.1 Introduction </w:t>
      </w:r>
    </w:p>
    <w:p w:rsidR="00000000" w:rsidDel="00000000" w:rsidP="00000000" w:rsidRDefault="00000000" w:rsidRPr="00000000">
      <w:pPr>
        <w:spacing w:after="0" w:lineRule="auto"/>
        <w:contextualSpacing w:val="0"/>
      </w:pPr>
      <w:r w:rsidDel="00000000" w:rsidR="00000000" w:rsidRPr="00000000">
        <w:rPr>
          <w:rtl w:val="0"/>
        </w:rPr>
        <w:t xml:space="preserve">5.2 Methods </w:t>
      </w:r>
    </w:p>
    <w:p w:rsidR="00000000" w:rsidDel="00000000" w:rsidP="00000000" w:rsidRDefault="00000000" w:rsidRPr="00000000">
      <w:pPr>
        <w:spacing w:after="0" w:lineRule="auto"/>
        <w:contextualSpacing w:val="0"/>
      </w:pPr>
      <w:r w:rsidDel="00000000" w:rsidR="00000000" w:rsidRPr="00000000">
        <w:rPr>
          <w:rtl w:val="0"/>
        </w:rPr>
        <w:t xml:space="preserve">5.3 Results </w:t>
      </w:r>
    </w:p>
    <w:p w:rsidR="00000000" w:rsidDel="00000000" w:rsidP="00000000" w:rsidRDefault="00000000" w:rsidRPr="00000000">
      <w:pPr>
        <w:spacing w:after="0" w:lineRule="auto"/>
        <w:contextualSpacing w:val="0"/>
      </w:pPr>
      <w:r w:rsidDel="00000000" w:rsidR="00000000" w:rsidRPr="00000000">
        <w:rPr>
          <w:rtl w:val="0"/>
        </w:rPr>
        <w:t xml:space="preserve">5.4 Discussion </w:t>
      </w:r>
    </w:p>
    <w:p w:rsidR="00000000" w:rsidDel="00000000" w:rsidP="00000000" w:rsidRDefault="00000000" w:rsidRPr="00000000">
      <w:pPr>
        <w:spacing w:after="120" w:lineRule="auto"/>
        <w:contextualSpacing w:val="0"/>
      </w:pPr>
      <w:r w:rsidDel="00000000" w:rsidR="00000000" w:rsidRPr="00000000">
        <w:rPr>
          <w:rtl w:val="0"/>
        </w:rPr>
        <w:t xml:space="preserve">5.5 Summary </w:t>
      </w:r>
    </w:p>
    <w:p w:rsidR="00000000" w:rsidDel="00000000" w:rsidP="00000000" w:rsidRDefault="00000000" w:rsidRPr="00000000">
      <w:pPr>
        <w:spacing w:after="120" w:lineRule="auto"/>
        <w:contextualSpacing w:val="0"/>
      </w:pPr>
      <w:r w:rsidDel="00000000" w:rsidR="00000000" w:rsidRPr="00000000">
        <w:rPr>
          <w:b w:val="1"/>
          <w:rtl w:val="0"/>
        </w:rPr>
        <w:t xml:space="preserve">Chapter 6. Spectral changes in the understorey fuel layers of an Australian dry sclerophyll forest in response to prescribed burning </w:t>
      </w:r>
    </w:p>
    <w:p w:rsidR="00000000" w:rsidDel="00000000" w:rsidP="00000000" w:rsidRDefault="00000000" w:rsidRPr="00000000">
      <w:pPr>
        <w:spacing w:after="0" w:lineRule="auto"/>
        <w:contextualSpacing w:val="0"/>
      </w:pPr>
      <w:r w:rsidDel="00000000" w:rsidR="00000000" w:rsidRPr="00000000">
        <w:rPr>
          <w:rtl w:val="0"/>
        </w:rPr>
        <w:t xml:space="preserve">6.1 Introduction </w:t>
      </w:r>
    </w:p>
    <w:p w:rsidR="00000000" w:rsidDel="00000000" w:rsidP="00000000" w:rsidRDefault="00000000" w:rsidRPr="00000000">
      <w:pPr>
        <w:spacing w:after="0" w:lineRule="auto"/>
        <w:contextualSpacing w:val="0"/>
      </w:pPr>
      <w:r w:rsidDel="00000000" w:rsidR="00000000" w:rsidRPr="00000000">
        <w:rPr>
          <w:rtl w:val="0"/>
        </w:rPr>
        <w:t xml:space="preserve">6.2 Methods </w:t>
      </w:r>
    </w:p>
    <w:p w:rsidR="00000000" w:rsidDel="00000000" w:rsidP="00000000" w:rsidRDefault="00000000" w:rsidRPr="00000000">
      <w:pPr>
        <w:spacing w:after="0" w:lineRule="auto"/>
        <w:contextualSpacing w:val="0"/>
      </w:pPr>
      <w:r w:rsidDel="00000000" w:rsidR="00000000" w:rsidRPr="00000000">
        <w:rPr>
          <w:rtl w:val="0"/>
        </w:rPr>
        <w:t xml:space="preserve">6.3 Results </w:t>
      </w:r>
    </w:p>
    <w:p w:rsidR="00000000" w:rsidDel="00000000" w:rsidP="00000000" w:rsidRDefault="00000000" w:rsidRPr="00000000">
      <w:pPr>
        <w:spacing w:after="0" w:lineRule="auto"/>
        <w:contextualSpacing w:val="0"/>
      </w:pPr>
      <w:r w:rsidDel="00000000" w:rsidR="00000000" w:rsidRPr="00000000">
        <w:rPr>
          <w:rtl w:val="0"/>
        </w:rPr>
        <w:t xml:space="preserve">6.4 Discussion </w:t>
      </w:r>
    </w:p>
    <w:p w:rsidR="00000000" w:rsidDel="00000000" w:rsidP="00000000" w:rsidRDefault="00000000" w:rsidRPr="00000000">
      <w:pPr>
        <w:spacing w:after="120" w:lineRule="auto"/>
        <w:contextualSpacing w:val="0"/>
      </w:pPr>
      <w:r w:rsidDel="00000000" w:rsidR="00000000" w:rsidRPr="00000000">
        <w:rPr>
          <w:rtl w:val="0"/>
        </w:rPr>
        <w:t xml:space="preserve">6.5 Summary </w:t>
      </w:r>
    </w:p>
    <w:p w:rsidR="00000000" w:rsidDel="00000000" w:rsidP="00000000" w:rsidRDefault="00000000" w:rsidRPr="00000000">
      <w:pPr>
        <w:spacing w:after="120" w:lineRule="auto"/>
        <w:contextualSpacing w:val="0"/>
      </w:pPr>
      <w:r w:rsidDel="00000000" w:rsidR="00000000" w:rsidRPr="00000000">
        <w:rPr>
          <w:b w:val="1"/>
          <w:rtl w:val="0"/>
        </w:rPr>
        <w:t xml:space="preserve">Chapter 7. Investigating spectral indices to monitor changes in the forest understorey following a prescribed burn </w:t>
      </w:r>
    </w:p>
    <w:p w:rsidR="00000000" w:rsidDel="00000000" w:rsidP="00000000" w:rsidRDefault="00000000" w:rsidRPr="00000000">
      <w:pPr>
        <w:spacing w:after="0" w:lineRule="auto"/>
        <w:contextualSpacing w:val="0"/>
      </w:pPr>
      <w:r w:rsidDel="00000000" w:rsidR="00000000" w:rsidRPr="00000000">
        <w:rPr>
          <w:rtl w:val="0"/>
        </w:rPr>
        <w:t xml:space="preserve">7.1 Introduction </w:t>
      </w:r>
    </w:p>
    <w:p w:rsidR="00000000" w:rsidDel="00000000" w:rsidP="00000000" w:rsidRDefault="00000000" w:rsidRPr="00000000">
      <w:pPr>
        <w:spacing w:after="0" w:lineRule="auto"/>
        <w:contextualSpacing w:val="0"/>
      </w:pPr>
      <w:r w:rsidDel="00000000" w:rsidR="00000000" w:rsidRPr="00000000">
        <w:rPr>
          <w:rtl w:val="0"/>
        </w:rPr>
        <w:t xml:space="preserve">7.2 Methods </w:t>
      </w:r>
    </w:p>
    <w:p w:rsidR="00000000" w:rsidDel="00000000" w:rsidP="00000000" w:rsidRDefault="00000000" w:rsidRPr="00000000">
      <w:pPr>
        <w:spacing w:after="0" w:lineRule="auto"/>
        <w:contextualSpacing w:val="0"/>
      </w:pPr>
      <w:r w:rsidDel="00000000" w:rsidR="00000000" w:rsidRPr="00000000">
        <w:rPr>
          <w:rtl w:val="0"/>
        </w:rPr>
        <w:t xml:space="preserve">7.3 Results </w:t>
      </w:r>
    </w:p>
    <w:p w:rsidR="00000000" w:rsidDel="00000000" w:rsidP="00000000" w:rsidRDefault="00000000" w:rsidRPr="00000000">
      <w:pPr>
        <w:spacing w:after="0" w:lineRule="auto"/>
        <w:contextualSpacing w:val="0"/>
      </w:pPr>
      <w:r w:rsidDel="00000000" w:rsidR="00000000" w:rsidRPr="00000000">
        <w:rPr>
          <w:rtl w:val="0"/>
        </w:rPr>
        <w:t xml:space="preserve">7.4 Discussion </w:t>
      </w:r>
    </w:p>
    <w:p w:rsidR="00000000" w:rsidDel="00000000" w:rsidP="00000000" w:rsidRDefault="00000000" w:rsidRPr="00000000">
      <w:pPr>
        <w:spacing w:after="120" w:lineRule="auto"/>
        <w:contextualSpacing w:val="0"/>
      </w:pPr>
      <w:r w:rsidDel="00000000" w:rsidR="00000000" w:rsidRPr="00000000">
        <w:rPr>
          <w:rtl w:val="0"/>
        </w:rPr>
        <w:t xml:space="preserve">7.5 Summary </w:t>
      </w:r>
    </w:p>
    <w:p w:rsidR="00000000" w:rsidDel="00000000" w:rsidP="00000000" w:rsidRDefault="00000000" w:rsidRPr="00000000">
      <w:pPr>
        <w:spacing w:after="120" w:lineRule="auto"/>
        <w:contextualSpacing w:val="0"/>
      </w:pPr>
      <w:r w:rsidDel="00000000" w:rsidR="00000000" w:rsidRPr="00000000">
        <w:rPr>
          <w:b w:val="1"/>
          <w:rtl w:val="0"/>
        </w:rPr>
        <w:t xml:space="preserve">Chapter 8. Conclusions and recommendations </w:t>
      </w:r>
    </w:p>
    <w:p w:rsidR="00000000" w:rsidDel="00000000" w:rsidP="00000000" w:rsidRDefault="00000000" w:rsidRPr="00000000">
      <w:pPr>
        <w:spacing w:after="0" w:lineRule="auto"/>
        <w:contextualSpacing w:val="0"/>
      </w:pPr>
      <w:r w:rsidDel="00000000" w:rsidR="00000000" w:rsidRPr="00000000">
        <w:rPr>
          <w:rtl w:val="0"/>
        </w:rPr>
        <w:t xml:space="preserve">8.1 Introduction </w:t>
      </w:r>
    </w:p>
    <w:p w:rsidR="00000000" w:rsidDel="00000000" w:rsidP="00000000" w:rsidRDefault="00000000" w:rsidRPr="00000000">
      <w:pPr>
        <w:spacing w:after="0" w:lineRule="auto"/>
        <w:contextualSpacing w:val="0"/>
      </w:pPr>
      <w:r w:rsidDel="00000000" w:rsidR="00000000" w:rsidRPr="00000000">
        <w:rPr>
          <w:rtl w:val="0"/>
        </w:rPr>
        <w:t xml:space="preserve">8.2 Key findings </w:t>
      </w:r>
    </w:p>
    <w:p w:rsidR="00000000" w:rsidDel="00000000" w:rsidP="00000000" w:rsidRDefault="00000000" w:rsidRPr="00000000">
      <w:pPr>
        <w:spacing w:after="0" w:lineRule="auto"/>
        <w:contextualSpacing w:val="0"/>
      </w:pPr>
      <w:r w:rsidDel="00000000" w:rsidR="00000000" w:rsidRPr="00000000">
        <w:rPr>
          <w:rtl w:val="0"/>
        </w:rPr>
        <w:t xml:space="preserve">8.3 Comparing structural and physiological changes </w:t>
      </w:r>
    </w:p>
    <w:p w:rsidR="00000000" w:rsidDel="00000000" w:rsidP="00000000" w:rsidRDefault="00000000" w:rsidRPr="00000000">
      <w:pPr>
        <w:spacing w:after="0" w:lineRule="auto"/>
        <w:contextualSpacing w:val="0"/>
      </w:pPr>
      <w:r w:rsidDel="00000000" w:rsidR="00000000" w:rsidRPr="00000000">
        <w:rPr>
          <w:rtl w:val="0"/>
        </w:rPr>
        <w:t xml:space="preserve">8.4 Future research directions </w:t>
      </w:r>
    </w:p>
    <w:p w:rsidR="00000000" w:rsidDel="00000000" w:rsidP="00000000" w:rsidRDefault="00000000" w:rsidRPr="00000000">
      <w:pPr>
        <w:spacing w:after="120" w:before="120" w:lineRule="auto"/>
        <w:contextualSpacing w:val="0"/>
      </w:pPr>
      <w:r w:rsidDel="00000000" w:rsidR="00000000" w:rsidRPr="00000000">
        <w:rPr>
          <w:b w:val="1"/>
          <w:rtl w:val="0"/>
        </w:rPr>
        <w:t xml:space="preserve">9. Bibliography </w:t>
      </w:r>
    </w:p>
    <w:p w:rsidR="00000000" w:rsidDel="00000000" w:rsidP="00000000" w:rsidRDefault="00000000" w:rsidRPr="00000000">
      <w:pPr>
        <w:spacing w:after="120" w:lineRule="auto"/>
        <w:contextualSpacing w:val="0"/>
      </w:pPr>
      <w:r w:rsidDel="00000000" w:rsidR="00000000" w:rsidRPr="00000000">
        <w:rPr>
          <w:b w:val="1"/>
          <w:rtl w:val="0"/>
        </w:rPr>
        <w:t xml:space="preserve">10. Appendices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rtl w:val="0"/>
        </w:rPr>
        <w:t xml:space="preserve">Example 2: Electrical and Computer Engineering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Adapted from Hope, A.P. (2016).</w:t>
      </w:r>
      <w:r w:rsidDel="00000000" w:rsidR="00000000" w:rsidRPr="00000000">
        <w:rPr>
          <w:b w:val="1"/>
          <w:rtl w:val="0"/>
        </w:rPr>
        <w:t xml:space="preserve"> </w:t>
      </w:r>
      <w:r w:rsidDel="00000000" w:rsidR="00000000" w:rsidRPr="00000000">
        <w:rPr>
          <w:i w:val="1"/>
          <w:rtl w:val="0"/>
        </w:rPr>
        <w:t xml:space="preserve">Breaking the restrictions of nearest neighbour interactions in mass-manufacturable silicon photonics: Applications in quantum information systems</w:t>
      </w:r>
      <w:r w:rsidDel="00000000" w:rsidR="00000000" w:rsidRPr="00000000">
        <w:rPr>
          <w:rtl w:val="0"/>
        </w:rPr>
        <w:t xml:space="preserve">. School of Electrical and Computer Engineering: RMIT University.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1 Introduction  </w:t>
        <w:tab/>
      </w:r>
    </w:p>
    <w:p w:rsidR="00000000" w:rsidDel="00000000" w:rsidP="00000000" w:rsidRDefault="00000000" w:rsidRPr="00000000">
      <w:pPr>
        <w:spacing w:after="120" w:lineRule="auto"/>
        <w:contextualSpacing w:val="0"/>
      </w:pPr>
      <w:r w:rsidDel="00000000" w:rsidR="00000000" w:rsidRPr="00000000">
        <w:rPr>
          <w:rtl w:val="0"/>
        </w:rPr>
        <w:t xml:space="preserve">1.1 Vision </w:t>
      </w:r>
    </w:p>
    <w:p w:rsidR="00000000" w:rsidDel="00000000" w:rsidP="00000000" w:rsidRDefault="00000000" w:rsidRPr="00000000">
      <w:pPr>
        <w:spacing w:after="120" w:lineRule="auto"/>
        <w:contextualSpacing w:val="0"/>
      </w:pPr>
      <w:r w:rsidDel="00000000" w:rsidR="00000000" w:rsidRPr="00000000">
        <w:rPr>
          <w:rtl w:val="0"/>
        </w:rPr>
        <w:t xml:space="preserve">1.2 Adiabatic passage as a transfer protocol </w:t>
      </w:r>
    </w:p>
    <w:p w:rsidR="00000000" w:rsidDel="00000000" w:rsidP="00000000" w:rsidRDefault="00000000" w:rsidRPr="00000000">
      <w:pPr>
        <w:spacing w:after="120" w:lineRule="auto"/>
        <w:ind w:left="426" w:firstLine="283.00000000000006"/>
        <w:contextualSpacing w:val="0"/>
      </w:pPr>
      <w:r w:rsidDel="00000000" w:rsidR="00000000" w:rsidRPr="00000000">
        <w:rPr>
          <w:rtl w:val="0"/>
        </w:rPr>
        <w:t xml:space="preserve">1.2.1 STImulated Raman Adiabatic Passage (STIRAP) </w:t>
      </w:r>
    </w:p>
    <w:p w:rsidR="00000000" w:rsidDel="00000000" w:rsidP="00000000" w:rsidRDefault="00000000" w:rsidRPr="00000000">
      <w:pPr>
        <w:spacing w:after="120" w:lineRule="auto"/>
        <w:ind w:left="426" w:firstLine="283.00000000000006"/>
        <w:contextualSpacing w:val="0"/>
      </w:pPr>
      <w:r w:rsidDel="00000000" w:rsidR="00000000" w:rsidRPr="00000000">
        <w:rPr>
          <w:rtl w:val="0"/>
        </w:rPr>
        <w:t xml:space="preserve">1.2.2 Coherent Tunnelling Adiabatic Passage (CTAP) </w:t>
      </w:r>
    </w:p>
    <w:p w:rsidR="00000000" w:rsidDel="00000000" w:rsidP="00000000" w:rsidRDefault="00000000" w:rsidRPr="00000000">
      <w:pPr>
        <w:spacing w:after="120" w:lineRule="auto"/>
        <w:ind w:left="426" w:firstLine="283.00000000000006"/>
        <w:contextualSpacing w:val="0"/>
      </w:pPr>
      <w:r w:rsidDel="00000000" w:rsidR="00000000" w:rsidRPr="00000000">
        <w:rPr>
          <w:rtl w:val="0"/>
        </w:rPr>
        <w:t xml:space="preserve">1.2.3 Waveguide CTAP </w:t>
        <w:tab/>
      </w:r>
    </w:p>
    <w:p w:rsidR="00000000" w:rsidDel="00000000" w:rsidP="00000000" w:rsidRDefault="00000000" w:rsidRPr="00000000">
      <w:pPr>
        <w:spacing w:after="120" w:lineRule="auto"/>
        <w:ind w:left="426" w:firstLine="283.00000000000006"/>
        <w:contextualSpacing w:val="0"/>
      </w:pPr>
      <w:r w:rsidDel="00000000" w:rsidR="00000000" w:rsidRPr="00000000">
        <w:rPr>
          <w:rtl w:val="0"/>
        </w:rPr>
        <w:t xml:space="preserve">1.2.4 Summary </w:t>
      </w:r>
    </w:p>
    <w:p w:rsidR="00000000" w:rsidDel="00000000" w:rsidP="00000000" w:rsidRDefault="00000000" w:rsidRPr="00000000">
      <w:pPr>
        <w:spacing w:after="120" w:lineRule="auto"/>
        <w:contextualSpacing w:val="0"/>
      </w:pPr>
      <w:r w:rsidDel="00000000" w:rsidR="00000000" w:rsidRPr="00000000">
        <w:rPr>
          <w:rtl w:val="0"/>
        </w:rPr>
        <w:t xml:space="preserve">1.3 Lateral leakage of shallow ridge silicon waveguides </w:t>
      </w:r>
    </w:p>
    <w:p w:rsidR="00000000" w:rsidDel="00000000" w:rsidP="00000000" w:rsidRDefault="00000000" w:rsidRPr="00000000">
      <w:pPr>
        <w:spacing w:after="120" w:lineRule="auto"/>
        <w:ind w:left="1276" w:hanging="567"/>
        <w:contextualSpacing w:val="0"/>
      </w:pPr>
      <w:r w:rsidDel="00000000" w:rsidR="00000000" w:rsidRPr="00000000">
        <w:rPr>
          <w:rtl w:val="0"/>
        </w:rPr>
        <w:t xml:space="preserve">1.3.1 Lateral leakage in coupled structures </w:t>
      </w:r>
    </w:p>
    <w:p w:rsidR="00000000" w:rsidDel="00000000" w:rsidP="00000000" w:rsidRDefault="00000000" w:rsidRPr="00000000">
      <w:pPr>
        <w:spacing w:after="120" w:lineRule="auto"/>
        <w:ind w:left="1276" w:hanging="567"/>
        <w:contextualSpacing w:val="0"/>
      </w:pPr>
      <w:r w:rsidDel="00000000" w:rsidR="00000000" w:rsidRPr="00000000">
        <w:rPr>
          <w:rtl w:val="0"/>
        </w:rPr>
        <w:t xml:space="preserve">1.3.2 Summary </w:t>
        <w:tab/>
      </w:r>
    </w:p>
    <w:p w:rsidR="00000000" w:rsidDel="00000000" w:rsidP="00000000" w:rsidRDefault="00000000" w:rsidRPr="00000000">
      <w:pPr>
        <w:spacing w:after="120" w:lineRule="auto"/>
        <w:contextualSpacing w:val="0"/>
      </w:pPr>
      <w:r w:rsidDel="00000000" w:rsidR="00000000" w:rsidRPr="00000000">
        <w:rPr>
          <w:rtl w:val="0"/>
        </w:rPr>
        <w:t xml:space="preserve">1.4 Thesis outline </w:t>
        <w:tab/>
      </w:r>
    </w:p>
    <w:p w:rsidR="00000000" w:rsidDel="00000000" w:rsidP="00000000" w:rsidRDefault="00000000" w:rsidRPr="00000000">
      <w:pPr>
        <w:spacing w:after="120" w:lineRule="auto"/>
        <w:contextualSpacing w:val="0"/>
      </w:pPr>
      <w:r w:rsidDel="00000000" w:rsidR="00000000" w:rsidRPr="00000000">
        <w:rPr>
          <w:rtl w:val="0"/>
        </w:rPr>
        <w:t xml:space="preserve">1.5 Publications and conferences originating from this doctorate </w:t>
      </w:r>
    </w:p>
    <w:p w:rsidR="00000000" w:rsidDel="00000000" w:rsidP="00000000" w:rsidRDefault="00000000" w:rsidRPr="00000000">
      <w:pPr>
        <w:spacing w:after="120" w:before="240" w:lineRule="auto"/>
        <w:contextualSpacing w:val="0"/>
      </w:pPr>
      <w:r w:rsidDel="00000000" w:rsidR="00000000" w:rsidRPr="00000000">
        <w:rPr>
          <w:b w:val="1"/>
          <w:rtl w:val="0"/>
        </w:rPr>
        <w:t xml:space="preserve">2 Standard silicon foundry fabricated shallow ridge waveguides </w:t>
      </w:r>
    </w:p>
    <w:p w:rsidR="00000000" w:rsidDel="00000000" w:rsidP="00000000" w:rsidRDefault="00000000" w:rsidRPr="00000000">
      <w:pPr>
        <w:spacing w:after="120" w:before="120" w:lineRule="auto"/>
        <w:contextualSpacing w:val="0"/>
      </w:pPr>
      <w:r w:rsidDel="00000000" w:rsidR="00000000" w:rsidRPr="00000000">
        <w:rPr>
          <w:rtl w:val="0"/>
        </w:rPr>
        <w:t xml:space="preserve">2.1 Quantitative analysis of TM lateral leakage in foundry fabricated silicon rib waveguides</w:t>
      </w:r>
    </w:p>
    <w:p w:rsidR="00000000" w:rsidDel="00000000" w:rsidP="00000000" w:rsidRDefault="00000000" w:rsidRPr="00000000">
      <w:pPr>
        <w:spacing w:after="120" w:lineRule="auto"/>
        <w:contextualSpacing w:val="0"/>
      </w:pPr>
      <w:r w:rsidDel="00000000" w:rsidR="00000000" w:rsidRPr="00000000">
        <w:rPr>
          <w:rtl w:val="0"/>
        </w:rPr>
        <w:t xml:space="preserve">2.2 Electrically tunable lateral leakage loss in liquid crystal clad shallowetched silicon waveguides </w:t>
      </w:r>
    </w:p>
    <w:p w:rsidR="00000000" w:rsidDel="00000000" w:rsidP="00000000" w:rsidRDefault="00000000" w:rsidRPr="00000000">
      <w:pPr>
        <w:spacing w:after="120" w:before="240" w:lineRule="auto"/>
        <w:contextualSpacing w:val="0"/>
      </w:pPr>
      <w:r w:rsidDel="00000000" w:rsidR="00000000" w:rsidRPr="00000000">
        <w:rPr>
          <w:b w:val="1"/>
          <w:rtl w:val="0"/>
        </w:rPr>
        <w:t xml:space="preserve">3 Long-range photonic bus </w:t>
        <w:tab/>
      </w:r>
    </w:p>
    <w:p w:rsidR="00000000" w:rsidDel="00000000" w:rsidP="00000000" w:rsidRDefault="00000000" w:rsidRPr="00000000">
      <w:pPr>
        <w:spacing w:after="120" w:lineRule="auto"/>
        <w:contextualSpacing w:val="0"/>
      </w:pPr>
      <w:r w:rsidDel="00000000" w:rsidR="00000000" w:rsidRPr="00000000">
        <w:rPr>
          <w:rtl w:val="0"/>
        </w:rPr>
        <w:t xml:space="preserve">Long-range coupling of silicon photonic waveguides using lateral leakage and adiabatic passage</w:t>
      </w:r>
    </w:p>
    <w:p w:rsidR="00000000" w:rsidDel="00000000" w:rsidP="00000000" w:rsidRDefault="00000000" w:rsidRPr="00000000">
      <w:pPr>
        <w:spacing w:after="120" w:before="240" w:lineRule="auto"/>
        <w:contextualSpacing w:val="0"/>
      </w:pPr>
      <w:r w:rsidDel="00000000" w:rsidR="00000000" w:rsidRPr="00000000">
        <w:rPr>
          <w:b w:val="1"/>
          <w:rtl w:val="0"/>
        </w:rPr>
        <w:t xml:space="preserve">4 Long-range adiabatic quantum gates suited for integrated photonics </w:t>
        <w:tab/>
      </w:r>
    </w:p>
    <w:p w:rsidR="00000000" w:rsidDel="00000000" w:rsidP="00000000" w:rsidRDefault="00000000" w:rsidRPr="00000000">
      <w:pPr>
        <w:spacing w:after="120" w:lineRule="auto"/>
        <w:contextualSpacing w:val="0"/>
      </w:pPr>
      <w:r w:rsidDel="00000000" w:rsidR="00000000" w:rsidRPr="00000000">
        <w:rPr>
          <w:rtl w:val="0"/>
        </w:rPr>
        <w:t xml:space="preserve">Adiabatic two-photon quantum gate operations using a long-range photonic bus</w:t>
        <w:tab/>
        <w:t xml:space="preserve"> </w:t>
      </w:r>
    </w:p>
    <w:p w:rsidR="00000000" w:rsidDel="00000000" w:rsidP="00000000" w:rsidRDefault="00000000" w:rsidRPr="00000000">
      <w:pPr>
        <w:spacing w:after="120" w:before="240" w:lineRule="auto"/>
        <w:contextualSpacing w:val="0"/>
      </w:pPr>
      <w:r w:rsidDel="00000000" w:rsidR="00000000" w:rsidRPr="00000000">
        <w:rPr>
          <w:b w:val="1"/>
          <w:rtl w:val="0"/>
        </w:rPr>
        <w:t xml:space="preserve">5 Conclusions </w:t>
        <w:tab/>
      </w:r>
    </w:p>
    <w:p w:rsidR="00000000" w:rsidDel="00000000" w:rsidP="00000000" w:rsidRDefault="00000000" w:rsidRPr="00000000">
      <w:pPr>
        <w:spacing w:after="120" w:lineRule="auto"/>
        <w:contextualSpacing w:val="0"/>
      </w:pPr>
      <w:r w:rsidDel="00000000" w:rsidR="00000000" w:rsidRPr="00000000">
        <w:rPr>
          <w:rtl w:val="0"/>
        </w:rPr>
        <w:t xml:space="preserve">5.1 Research summary </w:t>
        <w:tab/>
      </w:r>
    </w:p>
    <w:p w:rsidR="00000000" w:rsidDel="00000000" w:rsidP="00000000" w:rsidRDefault="00000000" w:rsidRPr="00000000">
      <w:r w:rsidDel="00000000" w:rsidR="00000000" w:rsidRPr="00000000">
        <w:rPr>
          <w:rtl w:val="0"/>
        </w:rPr>
        <w:t xml:space="preserve">5.2 Future outlook </w:t>
      </w:r>
      <w:r w:rsidDel="00000000" w:rsidR="00000000" w:rsidRPr="00000000">
        <w:br w:type="page"/>
      </w:r>
    </w:p>
    <w:p w:rsidR="00000000" w:rsidDel="00000000" w:rsidP="00000000" w:rsidRDefault="00000000" w:rsidRPr="00000000">
      <w:pPr>
        <w:spacing w:after="120" w:lineRule="auto"/>
        <w:contextualSpacing w:val="0"/>
      </w:pPr>
      <w:r w:rsidDel="00000000" w:rsidR="00000000" w:rsidRPr="00000000">
        <w:rPr>
          <w:b w:val="1"/>
          <w:rtl w:val="0"/>
        </w:rPr>
        <w:t xml:space="preserve">Example 3: Media and Communication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Adapted from Pond, P. (2016). </w:t>
      </w:r>
      <w:r w:rsidDel="00000000" w:rsidR="00000000" w:rsidRPr="00000000">
        <w:rPr>
          <w:i w:val="1"/>
          <w:rtl w:val="0"/>
        </w:rPr>
        <w:t xml:space="preserve">Software and the struggle to signify: theories, tools and techniques for reading Twitter enabled communication during the 2011 UK Riots</w:t>
      </w:r>
      <w:r w:rsidDel="00000000" w:rsidR="00000000" w:rsidRPr="00000000">
        <w:rPr>
          <w:rtl w:val="0"/>
        </w:rPr>
        <w:t xml:space="preserve">. PhD thesis. School of Media and Communication: RMIT University.</w:t>
      </w:r>
    </w:p>
    <w:p w:rsidR="00000000" w:rsidDel="00000000" w:rsidP="00000000" w:rsidRDefault="00000000" w:rsidRPr="00000000">
      <w:pPr>
        <w:spacing w:after="120" w:lineRule="auto"/>
        <w:contextualSpacing w:val="0"/>
      </w:pPr>
      <w:r w:rsidDel="00000000" w:rsidR="00000000" w:rsidRPr="00000000">
        <w:rPr>
          <w:b w:val="1"/>
          <w:rtl w:val="0"/>
        </w:rPr>
        <w:t xml:space="preserve">Chapter One </w:t>
      </w:r>
    </w:p>
    <w:p w:rsidR="00000000" w:rsidDel="00000000" w:rsidP="00000000" w:rsidRDefault="00000000" w:rsidRPr="00000000">
      <w:pPr>
        <w:spacing w:after="0" w:lineRule="auto"/>
        <w:contextualSpacing w:val="0"/>
      </w:pPr>
      <w:r w:rsidDel="00000000" w:rsidR="00000000" w:rsidRPr="00000000">
        <w:rPr>
          <w:rtl w:val="0"/>
        </w:rPr>
        <w:t xml:space="preserve">The UK riots</w:t>
      </w:r>
    </w:p>
    <w:p w:rsidR="00000000" w:rsidDel="00000000" w:rsidP="00000000" w:rsidRDefault="00000000" w:rsidRPr="00000000">
      <w:pPr>
        <w:spacing w:after="0" w:lineRule="auto"/>
        <w:contextualSpacing w:val="0"/>
      </w:pPr>
      <w:r w:rsidDel="00000000" w:rsidR="00000000" w:rsidRPr="00000000">
        <w:rPr>
          <w:rtl w:val="0"/>
        </w:rPr>
        <w:t xml:space="preserve">Reading the riots: causes and explanations</w:t>
      </w:r>
    </w:p>
    <w:p w:rsidR="00000000" w:rsidDel="00000000" w:rsidP="00000000" w:rsidRDefault="00000000" w:rsidRPr="00000000">
      <w:pPr>
        <w:spacing w:after="0" w:lineRule="auto"/>
        <w:contextualSpacing w:val="0"/>
      </w:pPr>
      <w:r w:rsidDel="00000000" w:rsidR="00000000" w:rsidRPr="00000000">
        <w:rPr>
          <w:rtl w:val="0"/>
        </w:rPr>
        <w:t xml:space="preserve">Conceptualising the riots for study </w:t>
      </w:r>
    </w:p>
    <w:p w:rsidR="00000000" w:rsidDel="00000000" w:rsidP="00000000" w:rsidRDefault="00000000" w:rsidRPr="00000000">
      <w:pPr>
        <w:spacing w:after="0" w:lineRule="auto"/>
        <w:contextualSpacing w:val="0"/>
      </w:pPr>
      <w:r w:rsidDel="00000000" w:rsidR="00000000" w:rsidRPr="00000000">
        <w:rPr>
          <w:rtl w:val="0"/>
        </w:rPr>
        <w:t xml:space="preserve">Mediated mayhem: the riots as an acute event</w:t>
      </w:r>
    </w:p>
    <w:p w:rsidR="00000000" w:rsidDel="00000000" w:rsidP="00000000" w:rsidRDefault="00000000" w:rsidRPr="00000000">
      <w:pPr>
        <w:spacing w:after="0" w:lineRule="auto"/>
        <w:contextualSpacing w:val="0"/>
      </w:pPr>
      <w:r w:rsidDel="00000000" w:rsidR="00000000" w:rsidRPr="00000000">
        <w:rPr>
          <w:rtl w:val="0"/>
        </w:rPr>
        <w:t xml:space="preserve">Research themes </w:t>
      </w:r>
    </w:p>
    <w:p w:rsidR="00000000" w:rsidDel="00000000" w:rsidP="00000000" w:rsidRDefault="00000000" w:rsidRPr="00000000">
      <w:pPr>
        <w:spacing w:after="120" w:lineRule="auto"/>
        <w:contextualSpacing w:val="0"/>
      </w:pPr>
      <w:r w:rsidDel="00000000" w:rsidR="00000000" w:rsidRPr="00000000">
        <w:rPr>
          <w:rtl w:val="0"/>
        </w:rPr>
        <w:t xml:space="preserve">Chapter summaries </w:t>
      </w:r>
    </w:p>
    <w:p w:rsidR="00000000" w:rsidDel="00000000" w:rsidP="00000000" w:rsidRDefault="00000000" w:rsidRPr="00000000">
      <w:pPr>
        <w:spacing w:after="0" w:lineRule="auto"/>
        <w:contextualSpacing w:val="0"/>
      </w:pPr>
      <w:r w:rsidDel="00000000" w:rsidR="00000000" w:rsidRPr="00000000">
        <w:rPr>
          <w:b w:val="1"/>
          <w:rtl w:val="0"/>
        </w:rPr>
        <w:t xml:space="preserve">Chapter Two </w:t>
      </w:r>
    </w:p>
    <w:p w:rsidR="00000000" w:rsidDel="00000000" w:rsidP="00000000" w:rsidRDefault="00000000" w:rsidRPr="00000000">
      <w:pPr>
        <w:spacing w:after="0" w:line="240" w:lineRule="auto"/>
        <w:contextualSpacing w:val="0"/>
      </w:pPr>
      <w:r w:rsidDel="00000000" w:rsidR="00000000" w:rsidRPr="00000000">
        <w:rPr>
          <w:rtl w:val="0"/>
        </w:rPr>
        <w:t xml:space="preserve">Introduction </w:t>
      </w:r>
    </w:p>
    <w:p w:rsidR="00000000" w:rsidDel="00000000" w:rsidP="00000000" w:rsidRDefault="00000000" w:rsidRPr="00000000">
      <w:pPr>
        <w:spacing w:after="0" w:line="240" w:lineRule="auto"/>
        <w:contextualSpacing w:val="0"/>
      </w:pPr>
      <w:r w:rsidDel="00000000" w:rsidR="00000000" w:rsidRPr="00000000">
        <w:rPr>
          <w:rtl w:val="0"/>
        </w:rPr>
        <w:t xml:space="preserve">The role of the Internet in the modern mediasphere</w:t>
      </w:r>
    </w:p>
    <w:p w:rsidR="00000000" w:rsidDel="00000000" w:rsidP="00000000" w:rsidRDefault="00000000" w:rsidRPr="00000000">
      <w:pPr>
        <w:spacing w:after="0" w:line="240" w:lineRule="auto"/>
        <w:contextualSpacing w:val="0"/>
      </w:pPr>
      <w:r w:rsidDel="00000000" w:rsidR="00000000" w:rsidRPr="00000000">
        <w:rPr>
          <w:rtl w:val="0"/>
        </w:rPr>
        <w:t xml:space="preserve">Defining the Internet for study </w:t>
      </w:r>
    </w:p>
    <w:p w:rsidR="00000000" w:rsidDel="00000000" w:rsidP="00000000" w:rsidRDefault="00000000" w:rsidRPr="00000000">
      <w:pPr>
        <w:spacing w:after="0" w:line="240" w:lineRule="auto"/>
        <w:contextualSpacing w:val="0"/>
      </w:pPr>
      <w:r w:rsidDel="00000000" w:rsidR="00000000" w:rsidRPr="00000000">
        <w:rPr>
          <w:rtl w:val="0"/>
        </w:rPr>
        <w:t xml:space="preserve">Networked communication protocol </w:t>
      </w:r>
    </w:p>
    <w:p w:rsidR="00000000" w:rsidDel="00000000" w:rsidP="00000000" w:rsidRDefault="00000000" w:rsidRPr="00000000">
      <w:pPr>
        <w:spacing w:after="0" w:line="240" w:lineRule="auto"/>
        <w:contextualSpacing w:val="0"/>
      </w:pPr>
      <w:r w:rsidDel="00000000" w:rsidR="00000000" w:rsidRPr="00000000">
        <w:rPr>
          <w:rtl w:val="0"/>
        </w:rPr>
        <w:t xml:space="preserve">Defining software for study</w:t>
      </w:r>
    </w:p>
    <w:p w:rsidR="00000000" w:rsidDel="00000000" w:rsidP="00000000" w:rsidRDefault="00000000" w:rsidRPr="00000000">
      <w:pPr>
        <w:spacing w:after="120" w:line="240" w:lineRule="auto"/>
        <w:contextualSpacing w:val="0"/>
      </w:pPr>
      <w:r w:rsidDel="00000000" w:rsidR="00000000" w:rsidRPr="00000000">
        <w:rPr>
          <w:rtl w:val="0"/>
        </w:rPr>
        <w:t xml:space="preserve">Twitter: networked communication software </w:t>
      </w:r>
    </w:p>
    <w:p w:rsidR="00000000" w:rsidDel="00000000" w:rsidP="00000000" w:rsidRDefault="00000000" w:rsidRPr="00000000">
      <w:pPr>
        <w:spacing w:after="0" w:lineRule="auto"/>
        <w:contextualSpacing w:val="0"/>
      </w:pPr>
      <w:r w:rsidDel="00000000" w:rsidR="00000000" w:rsidRPr="00000000">
        <w:rPr>
          <w:b w:val="1"/>
          <w:rtl w:val="0"/>
        </w:rPr>
        <w:t xml:space="preserve">Chapter Three</w:t>
      </w: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t xml:space="preserve">Introduction</w:t>
      </w:r>
    </w:p>
    <w:p w:rsidR="00000000" w:rsidDel="00000000" w:rsidP="00000000" w:rsidRDefault="00000000" w:rsidRPr="00000000">
      <w:pPr>
        <w:spacing w:after="0" w:lineRule="auto"/>
        <w:contextualSpacing w:val="0"/>
      </w:pPr>
      <w:r w:rsidDel="00000000" w:rsidR="00000000" w:rsidRPr="00000000">
        <w:rPr>
          <w:rtl w:val="0"/>
        </w:rPr>
        <w:t xml:space="preserve">The democratic context for the UK riots</w:t>
      </w:r>
    </w:p>
    <w:p w:rsidR="00000000" w:rsidDel="00000000" w:rsidP="00000000" w:rsidRDefault="00000000" w:rsidRPr="00000000">
      <w:pPr>
        <w:spacing w:after="0" w:lineRule="auto"/>
        <w:contextualSpacing w:val="0"/>
      </w:pPr>
      <w:r w:rsidDel="00000000" w:rsidR="00000000" w:rsidRPr="00000000">
        <w:rPr>
          <w:rtl w:val="0"/>
        </w:rPr>
        <w:t xml:space="preserve">Democracy and the London Riots </w:t>
      </w:r>
    </w:p>
    <w:p w:rsidR="00000000" w:rsidDel="00000000" w:rsidP="00000000" w:rsidRDefault="00000000" w:rsidRPr="00000000">
      <w:pPr>
        <w:spacing w:after="0" w:lineRule="auto"/>
        <w:contextualSpacing w:val="0"/>
      </w:pPr>
      <w:r w:rsidDel="00000000" w:rsidR="00000000" w:rsidRPr="00000000">
        <w:rPr>
          <w:rtl w:val="0"/>
        </w:rPr>
        <w:t xml:space="preserve">The public sphere and deliberative democracy</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Four</w:t>
      </w:r>
    </w:p>
    <w:p w:rsidR="00000000" w:rsidDel="00000000" w:rsidP="00000000" w:rsidRDefault="00000000" w:rsidRPr="00000000">
      <w:pPr>
        <w:spacing w:after="0" w:lineRule="auto"/>
        <w:contextualSpacing w:val="0"/>
      </w:pPr>
      <w:r w:rsidDel="00000000" w:rsidR="00000000" w:rsidRPr="00000000">
        <w:rPr>
          <w:rtl w:val="0"/>
        </w:rPr>
        <w:t xml:space="preserve">Introduction </w:t>
      </w:r>
    </w:p>
    <w:p w:rsidR="00000000" w:rsidDel="00000000" w:rsidP="00000000" w:rsidRDefault="00000000" w:rsidRPr="00000000">
      <w:pPr>
        <w:spacing w:after="0" w:lineRule="auto"/>
        <w:contextualSpacing w:val="0"/>
      </w:pPr>
      <w:r w:rsidDel="00000000" w:rsidR="00000000" w:rsidRPr="00000000">
        <w:rPr>
          <w:rtl w:val="0"/>
        </w:rPr>
        <w:t xml:space="preserve">Theorising Twitter as a communication system </w:t>
      </w:r>
    </w:p>
    <w:p w:rsidR="00000000" w:rsidDel="00000000" w:rsidP="00000000" w:rsidRDefault="00000000" w:rsidRPr="00000000">
      <w:pPr>
        <w:spacing w:after="0" w:lineRule="auto"/>
        <w:contextualSpacing w:val="0"/>
      </w:pPr>
      <w:r w:rsidDel="00000000" w:rsidR="00000000" w:rsidRPr="00000000">
        <w:rPr>
          <w:rtl w:val="0"/>
        </w:rPr>
        <w:t xml:space="preserve">Theorising digital time-space </w:t>
      </w:r>
    </w:p>
    <w:p w:rsidR="00000000" w:rsidDel="00000000" w:rsidP="00000000" w:rsidRDefault="00000000" w:rsidRPr="00000000">
      <w:pPr>
        <w:spacing w:after="0" w:lineRule="auto"/>
        <w:contextualSpacing w:val="0"/>
      </w:pPr>
      <w:r w:rsidDel="00000000" w:rsidR="00000000" w:rsidRPr="00000000">
        <w:rPr>
          <w:rtl w:val="0"/>
        </w:rPr>
        <w:t xml:space="preserve">Theorising discourse and meaning-making </w:t>
      </w:r>
    </w:p>
    <w:p w:rsidR="00000000" w:rsidDel="00000000" w:rsidP="00000000" w:rsidRDefault="00000000" w:rsidRPr="00000000">
      <w:pPr>
        <w:spacing w:after="0" w:lineRule="auto"/>
        <w:contextualSpacing w:val="0"/>
      </w:pPr>
      <w:r w:rsidDel="00000000" w:rsidR="00000000" w:rsidRPr="00000000">
        <w:rPr>
          <w:rtl w:val="0"/>
        </w:rPr>
        <w:t xml:space="preserve">Theorising democratic communication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Five</w:t>
      </w:r>
    </w:p>
    <w:p w:rsidR="00000000" w:rsidDel="00000000" w:rsidP="00000000" w:rsidRDefault="00000000" w:rsidRPr="00000000">
      <w:pPr>
        <w:spacing w:after="0" w:lineRule="auto"/>
        <w:contextualSpacing w:val="0"/>
      </w:pPr>
      <w:r w:rsidDel="00000000" w:rsidR="00000000" w:rsidRPr="00000000">
        <w:rPr>
          <w:rtl w:val="0"/>
        </w:rPr>
        <w:t xml:space="preserve">Introduction</w:t>
      </w:r>
    </w:p>
    <w:p w:rsidR="00000000" w:rsidDel="00000000" w:rsidP="00000000" w:rsidRDefault="00000000" w:rsidRPr="00000000">
      <w:pPr>
        <w:spacing w:after="0" w:lineRule="auto"/>
        <w:contextualSpacing w:val="0"/>
      </w:pPr>
      <w:r w:rsidDel="00000000" w:rsidR="00000000" w:rsidRPr="00000000">
        <w:rPr>
          <w:rtl w:val="0"/>
        </w:rPr>
        <w:t xml:space="preserve">Research Questions</w:t>
      </w:r>
    </w:p>
    <w:p w:rsidR="00000000" w:rsidDel="00000000" w:rsidP="00000000" w:rsidRDefault="00000000" w:rsidRPr="00000000">
      <w:pPr>
        <w:spacing w:after="0" w:lineRule="auto"/>
        <w:contextualSpacing w:val="0"/>
      </w:pPr>
      <w:r w:rsidDel="00000000" w:rsidR="00000000" w:rsidRPr="00000000">
        <w:rPr>
          <w:rtl w:val="0"/>
        </w:rPr>
        <w:t xml:space="preserve">Methodological discussion</w:t>
      </w:r>
    </w:p>
    <w:p w:rsidR="00000000" w:rsidDel="00000000" w:rsidP="00000000" w:rsidRDefault="00000000" w:rsidRPr="00000000">
      <w:pPr>
        <w:spacing w:after="0" w:lineRule="auto"/>
        <w:ind w:firstLine="720"/>
        <w:contextualSpacing w:val="0"/>
      </w:pPr>
      <w:r w:rsidDel="00000000" w:rsidR="00000000" w:rsidRPr="00000000">
        <w:rPr>
          <w:rtl w:val="0"/>
        </w:rPr>
        <w:t xml:space="preserve">Defining Twitter as an object for empirical study </w:t>
      </w:r>
    </w:p>
    <w:p w:rsidR="00000000" w:rsidDel="00000000" w:rsidP="00000000" w:rsidRDefault="00000000" w:rsidRPr="00000000">
      <w:pPr>
        <w:spacing w:after="0" w:lineRule="auto"/>
        <w:contextualSpacing w:val="0"/>
      </w:pPr>
      <w:r w:rsidDel="00000000" w:rsidR="00000000" w:rsidRPr="00000000">
        <w:rPr>
          <w:rtl w:val="0"/>
        </w:rPr>
        <w:t xml:space="preserve">Research Design</w:t>
      </w:r>
    </w:p>
    <w:p w:rsidR="00000000" w:rsidDel="00000000" w:rsidP="00000000" w:rsidRDefault="00000000" w:rsidRPr="00000000">
      <w:pPr>
        <w:spacing w:after="0" w:lineRule="auto"/>
        <w:ind w:firstLine="720"/>
        <w:contextualSpacing w:val="0"/>
      </w:pPr>
      <w:r w:rsidDel="00000000" w:rsidR="00000000" w:rsidRPr="00000000">
        <w:rPr>
          <w:rtl w:val="0"/>
        </w:rPr>
        <w:t xml:space="preserve">Data collection</w:t>
      </w:r>
    </w:p>
    <w:p w:rsidR="00000000" w:rsidDel="00000000" w:rsidP="00000000" w:rsidRDefault="00000000" w:rsidRPr="00000000">
      <w:pPr>
        <w:spacing w:after="0" w:lineRule="auto"/>
        <w:ind w:firstLine="720"/>
        <w:contextualSpacing w:val="0"/>
      </w:pPr>
      <w:r w:rsidDel="00000000" w:rsidR="00000000" w:rsidRPr="00000000">
        <w:rPr>
          <w:rtl w:val="0"/>
        </w:rPr>
        <w:t xml:space="preserve">Extracting riot discourse</w:t>
      </w:r>
    </w:p>
    <w:p w:rsidR="00000000" w:rsidDel="00000000" w:rsidP="00000000" w:rsidRDefault="00000000" w:rsidRPr="00000000">
      <w:pPr>
        <w:spacing w:after="0" w:lineRule="auto"/>
        <w:ind w:firstLine="720"/>
        <w:contextualSpacing w:val="0"/>
      </w:pPr>
      <w:r w:rsidDel="00000000" w:rsidR="00000000" w:rsidRPr="00000000">
        <w:rPr>
          <w:rtl w:val="0"/>
        </w:rPr>
        <w:t xml:space="preserve">Analysing discourse </w:t>
      </w:r>
    </w:p>
    <w:p w:rsidR="00000000" w:rsidDel="00000000" w:rsidP="00000000" w:rsidRDefault="00000000" w:rsidRPr="00000000">
      <w:pPr>
        <w:spacing w:after="0" w:lineRule="auto"/>
        <w:ind w:firstLine="720"/>
        <w:contextualSpacing w:val="0"/>
      </w:pPr>
      <w:r w:rsidDel="00000000" w:rsidR="00000000" w:rsidRPr="00000000">
        <w:rPr>
          <w:rtl w:val="0"/>
        </w:rPr>
        <w:t xml:space="preserve">Measuring Twitter time-space</w:t>
      </w:r>
    </w:p>
    <w:p w:rsidR="00000000" w:rsidDel="00000000" w:rsidP="00000000" w:rsidRDefault="00000000" w:rsidRPr="00000000">
      <w:pPr>
        <w:spacing w:after="0" w:lineRule="auto"/>
        <w:contextualSpacing w:val="0"/>
      </w:pPr>
      <w:r w:rsidDel="00000000" w:rsidR="00000000" w:rsidRPr="00000000">
        <w:rPr>
          <w:rtl w:val="0"/>
        </w:rPr>
        <w:t xml:space="preserve">Methods</w:t>
      </w:r>
    </w:p>
    <w:p w:rsidR="00000000" w:rsidDel="00000000" w:rsidP="00000000" w:rsidRDefault="00000000" w:rsidRPr="00000000">
      <w:pPr>
        <w:spacing w:after="0" w:lineRule="auto"/>
        <w:ind w:firstLine="720"/>
        <w:contextualSpacing w:val="0"/>
      </w:pPr>
      <w:r w:rsidDel="00000000" w:rsidR="00000000" w:rsidRPr="00000000">
        <w:rPr>
          <w:rtl w:val="0"/>
        </w:rPr>
        <w:t xml:space="preserve">Identifying hashtags</w:t>
      </w:r>
    </w:p>
    <w:p w:rsidR="00000000" w:rsidDel="00000000" w:rsidP="00000000" w:rsidRDefault="00000000" w:rsidRPr="00000000">
      <w:pPr>
        <w:spacing w:after="0" w:lineRule="auto"/>
        <w:ind w:firstLine="720"/>
        <w:contextualSpacing w:val="0"/>
      </w:pPr>
      <w:r w:rsidDel="00000000" w:rsidR="00000000" w:rsidRPr="00000000">
        <w:rPr>
          <w:rtl w:val="0"/>
        </w:rPr>
        <w:t xml:space="preserve">Identifying retweets</w:t>
      </w:r>
    </w:p>
    <w:p w:rsidR="00000000" w:rsidDel="00000000" w:rsidP="00000000" w:rsidRDefault="00000000" w:rsidRPr="00000000">
      <w:pPr>
        <w:spacing w:after="0" w:lineRule="auto"/>
        <w:ind w:firstLine="720"/>
        <w:contextualSpacing w:val="0"/>
      </w:pPr>
      <w:r w:rsidDel="00000000" w:rsidR="00000000" w:rsidRPr="00000000">
        <w:rPr>
          <w:rtl w:val="0"/>
        </w:rPr>
        <w:t xml:space="preserve">Identifying @ replies</w:t>
      </w:r>
    </w:p>
    <w:p w:rsidR="00000000" w:rsidDel="00000000" w:rsidP="00000000" w:rsidRDefault="00000000" w:rsidRPr="00000000">
      <w:pPr>
        <w:spacing w:after="0" w:lineRule="auto"/>
        <w:contextualSpacing w:val="0"/>
      </w:pPr>
      <w:r w:rsidDel="00000000" w:rsidR="00000000" w:rsidRPr="00000000">
        <w:rPr>
          <w:rtl w:val="0"/>
        </w:rPr>
        <w:t xml:space="preserve">Automated content analysis</w:t>
      </w:r>
    </w:p>
    <w:p w:rsidR="00000000" w:rsidDel="00000000" w:rsidP="00000000" w:rsidRDefault="00000000" w:rsidRPr="00000000">
      <w:pPr>
        <w:spacing w:after="0" w:lineRule="auto"/>
        <w:ind w:firstLine="720"/>
        <w:contextualSpacing w:val="0"/>
      </w:pPr>
      <w:r w:rsidDel="00000000" w:rsidR="00000000" w:rsidRPr="00000000">
        <w:rPr>
          <w:rtl w:val="0"/>
        </w:rPr>
        <w:t xml:space="preserve">Content coding</w:t>
      </w:r>
    </w:p>
    <w:p w:rsidR="00000000" w:rsidDel="00000000" w:rsidP="00000000" w:rsidRDefault="00000000" w:rsidRPr="00000000">
      <w:pPr>
        <w:spacing w:after="0" w:lineRule="auto"/>
        <w:ind w:firstLine="720"/>
        <w:contextualSpacing w:val="0"/>
      </w:pPr>
      <w:r w:rsidDel="00000000" w:rsidR="00000000" w:rsidRPr="00000000">
        <w:rPr>
          <w:rtl w:val="0"/>
        </w:rPr>
        <w:t xml:space="preserve">Thematic coding</w:t>
      </w:r>
    </w:p>
    <w:p w:rsidR="00000000" w:rsidDel="00000000" w:rsidP="00000000" w:rsidRDefault="00000000" w:rsidRPr="00000000">
      <w:pPr>
        <w:spacing w:after="0" w:lineRule="auto"/>
        <w:ind w:firstLine="720"/>
        <w:contextualSpacing w:val="0"/>
      </w:pPr>
      <w:r w:rsidDel="00000000" w:rsidR="00000000" w:rsidRPr="00000000">
        <w:rPr>
          <w:rtl w:val="0"/>
        </w:rPr>
        <w:t xml:space="preserve">Deliberative coding</w:t>
      </w:r>
    </w:p>
    <w:p w:rsidR="00000000" w:rsidDel="00000000" w:rsidP="00000000" w:rsidRDefault="00000000" w:rsidRPr="00000000">
      <w:pPr>
        <w:spacing w:after="0" w:lineRule="auto"/>
        <w:ind w:firstLine="720"/>
        <w:contextualSpacing w:val="0"/>
      </w:pPr>
      <w:r w:rsidDel="00000000" w:rsidR="00000000" w:rsidRPr="00000000">
        <w:rPr>
          <w:rtl w:val="0"/>
        </w:rPr>
        <w:t xml:space="preserve">Measuring Twitter time-space</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Six </w:t>
      </w:r>
    </w:p>
    <w:p w:rsidR="00000000" w:rsidDel="00000000" w:rsidP="00000000" w:rsidRDefault="00000000" w:rsidRPr="00000000">
      <w:pPr>
        <w:spacing w:after="0" w:lineRule="auto"/>
        <w:contextualSpacing w:val="0"/>
      </w:pPr>
      <w:r w:rsidDel="00000000" w:rsidR="00000000" w:rsidRPr="00000000">
        <w:rPr>
          <w:rtl w:val="0"/>
        </w:rPr>
        <w:t xml:space="preserve">Describing discourse in the riot public</w:t>
      </w:r>
    </w:p>
    <w:p w:rsidR="00000000" w:rsidDel="00000000" w:rsidP="00000000" w:rsidRDefault="00000000" w:rsidRPr="00000000">
      <w:pPr>
        <w:spacing w:after="0" w:lineRule="auto"/>
        <w:contextualSpacing w:val="0"/>
      </w:pPr>
      <w:r w:rsidDel="00000000" w:rsidR="00000000" w:rsidRPr="00000000">
        <w:rPr>
          <w:rtl w:val="0"/>
        </w:rPr>
        <w:t xml:space="preserve">Automated content analysis</w:t>
      </w:r>
    </w:p>
    <w:p w:rsidR="00000000" w:rsidDel="00000000" w:rsidP="00000000" w:rsidRDefault="00000000" w:rsidRPr="00000000">
      <w:pPr>
        <w:spacing w:after="0" w:lineRule="auto"/>
        <w:contextualSpacing w:val="0"/>
      </w:pPr>
      <w:r w:rsidDel="00000000" w:rsidR="00000000" w:rsidRPr="00000000">
        <w:rPr>
          <w:rtl w:val="0"/>
        </w:rPr>
        <w:t xml:space="preserve">Content coding.</w:t>
      </w:r>
    </w:p>
    <w:p w:rsidR="00000000" w:rsidDel="00000000" w:rsidP="00000000" w:rsidRDefault="00000000" w:rsidRPr="00000000">
      <w:pPr>
        <w:spacing w:after="0" w:lineRule="auto"/>
        <w:contextualSpacing w:val="0"/>
      </w:pPr>
      <w:r w:rsidDel="00000000" w:rsidR="00000000" w:rsidRPr="00000000">
        <w:rPr>
          <w:rtl w:val="0"/>
        </w:rPr>
        <w:t xml:space="preserve">Thematic coding </w:t>
      </w:r>
    </w:p>
    <w:p w:rsidR="00000000" w:rsidDel="00000000" w:rsidP="00000000" w:rsidRDefault="00000000" w:rsidRPr="00000000">
      <w:pPr>
        <w:spacing w:after="0" w:lineRule="auto"/>
        <w:contextualSpacing w:val="0"/>
      </w:pPr>
      <w:r w:rsidDel="00000000" w:rsidR="00000000" w:rsidRPr="00000000">
        <w:rPr>
          <w:rtl w:val="0"/>
        </w:rPr>
        <w:t xml:space="preserve">Describing the deliberativeness of tweets</w:t>
      </w:r>
    </w:p>
    <w:p w:rsidR="00000000" w:rsidDel="00000000" w:rsidP="00000000" w:rsidRDefault="00000000" w:rsidRPr="00000000">
      <w:pPr>
        <w:spacing w:after="0" w:lineRule="auto"/>
        <w:contextualSpacing w:val="0"/>
      </w:pPr>
      <w:r w:rsidDel="00000000" w:rsidR="00000000" w:rsidRPr="00000000">
        <w:rPr>
          <w:rtl w:val="0"/>
        </w:rPr>
        <w:t xml:space="preserve">Describing Twitter time-space</w:t>
      </w:r>
    </w:p>
    <w:p w:rsidR="00000000" w:rsidDel="00000000" w:rsidP="00000000" w:rsidRDefault="00000000" w:rsidRPr="00000000">
      <w:pPr>
        <w:spacing w:after="0" w:lineRule="auto"/>
        <w:contextualSpacing w:val="0"/>
      </w:pPr>
      <w:r w:rsidDel="00000000" w:rsidR="00000000" w:rsidRPr="00000000">
        <w:rPr>
          <w:rtl w:val="0"/>
        </w:rPr>
        <w:t xml:space="preserve">Hashtag temporality </w:t>
      </w:r>
    </w:p>
    <w:p w:rsidR="00000000" w:rsidDel="00000000" w:rsidP="00000000" w:rsidRDefault="00000000" w:rsidRPr="00000000">
      <w:pPr>
        <w:spacing w:after="0" w:lineRule="auto"/>
        <w:contextualSpacing w:val="0"/>
      </w:pPr>
      <w:r w:rsidDel="00000000" w:rsidR="00000000" w:rsidRPr="00000000">
        <w:rPr>
          <w:rtl w:val="0"/>
        </w:rPr>
        <w:t xml:space="preserve">Retweet temporality</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Seven</w:t>
      </w:r>
    </w:p>
    <w:p w:rsidR="00000000" w:rsidDel="00000000" w:rsidP="00000000" w:rsidRDefault="00000000" w:rsidRPr="00000000">
      <w:pPr>
        <w:spacing w:after="0" w:lineRule="auto"/>
        <w:contextualSpacing w:val="0"/>
      </w:pPr>
      <w:r w:rsidDel="00000000" w:rsidR="00000000" w:rsidRPr="00000000">
        <w:rPr>
          <w:rtl w:val="0"/>
        </w:rPr>
        <w:t xml:space="preserve">Introduction</w:t>
      </w:r>
    </w:p>
    <w:p w:rsidR="00000000" w:rsidDel="00000000" w:rsidP="00000000" w:rsidRDefault="00000000" w:rsidRPr="00000000">
      <w:pPr>
        <w:spacing w:after="0" w:lineRule="auto"/>
        <w:contextualSpacing w:val="0"/>
      </w:pPr>
      <w:r w:rsidDel="00000000" w:rsidR="00000000" w:rsidRPr="00000000">
        <w:rPr>
          <w:rtl w:val="0"/>
        </w:rPr>
        <w:t xml:space="preserve">Question 1: What are the features of discourse in the riot public, and how are these features distributed across Twitter’s software-structural layers? </w:t>
      </w:r>
    </w:p>
    <w:p w:rsidR="00000000" w:rsidDel="00000000" w:rsidP="00000000" w:rsidRDefault="00000000" w:rsidRPr="00000000">
      <w:pPr>
        <w:spacing w:after="0" w:lineRule="auto"/>
        <w:contextualSpacing w:val="0"/>
      </w:pPr>
      <w:r w:rsidDel="00000000" w:rsidR="00000000" w:rsidRPr="00000000">
        <w:rPr>
          <w:rtl w:val="0"/>
        </w:rPr>
        <w:t xml:space="preserve">Question 2: is there evidence of deliberation, or at least of discourse that does not preclude a normative deliberative model? </w:t>
      </w:r>
    </w:p>
    <w:p w:rsidR="00000000" w:rsidDel="00000000" w:rsidP="00000000" w:rsidRDefault="00000000" w:rsidRPr="00000000">
      <w:pPr>
        <w:spacing w:after="0" w:lineRule="auto"/>
        <w:contextualSpacing w:val="0"/>
      </w:pPr>
      <w:r w:rsidDel="00000000" w:rsidR="00000000" w:rsidRPr="00000000">
        <w:rPr>
          <w:rtl w:val="0"/>
        </w:rPr>
        <w:t xml:space="preserve">Question 3: How do the software-structures of Twitter shape the temporal and spatial dynamics of communication in the riot public</w:t>
      </w:r>
    </w:p>
    <w:p w:rsidR="00000000" w:rsidDel="00000000" w:rsidP="00000000" w:rsidRDefault="00000000" w:rsidRPr="00000000">
      <w:pPr>
        <w:spacing w:after="0" w:lineRule="auto"/>
        <w:contextualSpacing w:val="0"/>
      </w:pPr>
      <w:r w:rsidDel="00000000" w:rsidR="00000000" w:rsidRPr="00000000">
        <w:rPr>
          <w:rtl w:val="0"/>
        </w:rPr>
        <w:t xml:space="preserve">Question 4: Can the attempts to record Twitter time and to characterise discourse within the riot public be combined/synthesised to interrogate the central claim in the conceptual framework: that digital technologies shape communication environments that run too fast for deliberative democracy.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Eight</w:t>
      </w:r>
    </w:p>
    <w:p w:rsidR="00000000" w:rsidDel="00000000" w:rsidP="00000000" w:rsidRDefault="00000000" w:rsidRPr="00000000">
      <w:pPr>
        <w:spacing w:after="0" w:lineRule="auto"/>
        <w:contextualSpacing w:val="0"/>
      </w:pPr>
      <w:r w:rsidDel="00000000" w:rsidR="00000000" w:rsidRPr="00000000">
        <w:rPr>
          <w:rtl w:val="0"/>
        </w:rPr>
        <w:t xml:space="preserve">Introduction</w:t>
      </w:r>
    </w:p>
    <w:p w:rsidR="00000000" w:rsidDel="00000000" w:rsidP="00000000" w:rsidRDefault="00000000" w:rsidRPr="00000000">
      <w:pPr>
        <w:spacing w:after="0" w:lineRule="auto"/>
        <w:contextualSpacing w:val="0"/>
      </w:pPr>
      <w:r w:rsidDel="00000000" w:rsidR="00000000" w:rsidRPr="00000000">
        <w:rPr>
          <w:rtl w:val="0"/>
        </w:rPr>
        <w:t xml:space="preserve">Critical review of major findings </w:t>
      </w:r>
    </w:p>
    <w:p w:rsidR="00000000" w:rsidDel="00000000" w:rsidP="00000000" w:rsidRDefault="00000000" w:rsidRPr="00000000">
      <w:pPr>
        <w:spacing w:after="0" w:lineRule="auto"/>
        <w:contextualSpacing w:val="0"/>
      </w:pPr>
      <w:r w:rsidDel="00000000" w:rsidR="00000000" w:rsidRPr="00000000">
        <w:rPr>
          <w:rtl w:val="0"/>
        </w:rPr>
        <w:t xml:space="preserve">Limitations and suggestions</w:t>
      </w:r>
    </w:p>
    <w:p w:rsidR="00000000" w:rsidDel="00000000" w:rsidP="00000000" w:rsidRDefault="00000000" w:rsidRPr="00000000">
      <w:pPr>
        <w:spacing w:after="0" w:lineRule="auto"/>
        <w:contextualSpacing w:val="0"/>
      </w:pPr>
      <w:r w:rsidDel="00000000" w:rsidR="00000000" w:rsidRPr="00000000">
        <w:rPr>
          <w:rtl w:val="0"/>
        </w:rPr>
        <w:t xml:space="preserve">Recommendations for future research </w:t>
      </w:r>
    </w:p>
    <w:p w:rsidR="00000000" w:rsidDel="00000000" w:rsidP="00000000" w:rsidRDefault="00000000" w:rsidRPr="00000000">
      <w:pPr>
        <w:spacing w:after="120" w:before="120" w:lineRule="auto"/>
        <w:contextualSpacing w:val="0"/>
      </w:pPr>
      <w:r w:rsidDel="00000000" w:rsidR="00000000" w:rsidRPr="00000000">
        <w:rPr>
          <w:b w:val="1"/>
          <w:rtl w:val="0"/>
        </w:rPr>
        <w:t xml:space="preserve">Bibliography</w:t>
      </w:r>
    </w:p>
    <w:p w:rsidR="00000000" w:rsidDel="00000000" w:rsidP="00000000" w:rsidRDefault="00000000" w:rsidRPr="00000000">
      <w:pPr>
        <w:spacing w:after="0" w:lineRule="auto"/>
        <w:contextualSpacing w:val="0"/>
      </w:pPr>
      <w:r w:rsidDel="00000000" w:rsidR="00000000" w:rsidRPr="00000000">
        <w:rPr>
          <w:b w:val="1"/>
          <w:rtl w:val="0"/>
        </w:rPr>
        <w:t xml:space="preserve">Endnotes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rtl w:val="0"/>
        </w:rPr>
        <w:t xml:space="preserve">Example 4: Economics and Finance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Adapted from Sveta Angelopoulos (2016). </w:t>
      </w:r>
      <w:r w:rsidDel="00000000" w:rsidR="00000000" w:rsidRPr="00000000">
        <w:rPr>
          <w:i w:val="1"/>
          <w:rtl w:val="0"/>
        </w:rPr>
        <w:t xml:space="preserve">Diversity and Creativity in Australia. </w:t>
      </w:r>
      <w:r w:rsidDel="00000000" w:rsidR="00000000" w:rsidRPr="00000000">
        <w:rPr>
          <w:rtl w:val="0"/>
        </w:rPr>
        <w:t xml:space="preserve">PhD thesis. RMIT School of Economics and Finance</w:t>
      </w:r>
    </w:p>
    <w:p w:rsidR="00000000" w:rsidDel="00000000" w:rsidP="00000000" w:rsidRDefault="00000000" w:rsidRPr="00000000">
      <w:pPr>
        <w:spacing w:after="120" w:lineRule="auto"/>
        <w:contextualSpacing w:val="0"/>
      </w:pPr>
      <w:r w:rsidDel="00000000" w:rsidR="00000000" w:rsidRPr="00000000">
        <w:rPr>
          <w:b w:val="1"/>
          <w:rtl w:val="0"/>
        </w:rPr>
        <w:t xml:space="preserve">Chapter 1: Introduction </w:t>
      </w:r>
    </w:p>
    <w:p w:rsidR="00000000" w:rsidDel="00000000" w:rsidP="00000000" w:rsidRDefault="00000000" w:rsidRPr="00000000">
      <w:pPr>
        <w:spacing w:after="0" w:lineRule="auto"/>
        <w:contextualSpacing w:val="0"/>
      </w:pPr>
      <w:r w:rsidDel="00000000" w:rsidR="00000000" w:rsidRPr="00000000">
        <w:rPr>
          <w:rtl w:val="0"/>
        </w:rPr>
        <w:t xml:space="preserve"> 1.1 Rationale and research questions</w:t>
      </w:r>
    </w:p>
    <w:p w:rsidR="00000000" w:rsidDel="00000000" w:rsidP="00000000" w:rsidRDefault="00000000" w:rsidRPr="00000000">
      <w:pPr>
        <w:spacing w:after="0" w:lineRule="auto"/>
        <w:contextualSpacing w:val="0"/>
      </w:pPr>
      <w:r w:rsidDel="00000000" w:rsidR="00000000" w:rsidRPr="00000000">
        <w:rPr>
          <w:rtl w:val="0"/>
        </w:rPr>
        <w:t xml:space="preserve"> 1.2 Structure, Method and Contribution </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2: Literature Review</w:t>
      </w:r>
    </w:p>
    <w:p w:rsidR="00000000" w:rsidDel="00000000" w:rsidP="00000000" w:rsidRDefault="00000000" w:rsidRPr="00000000">
      <w:pPr>
        <w:spacing w:after="0" w:lineRule="auto"/>
        <w:contextualSpacing w:val="0"/>
      </w:pPr>
      <w:r w:rsidDel="00000000" w:rsidR="00000000" w:rsidRPr="00000000">
        <w:rPr>
          <w:rtl w:val="0"/>
        </w:rPr>
        <w:t xml:space="preserve">2.1 Introduction</w:t>
      </w:r>
    </w:p>
    <w:p w:rsidR="00000000" w:rsidDel="00000000" w:rsidP="00000000" w:rsidRDefault="00000000" w:rsidRPr="00000000">
      <w:pPr>
        <w:spacing w:after="0" w:lineRule="auto"/>
        <w:contextualSpacing w:val="0"/>
      </w:pPr>
      <w:r w:rsidDel="00000000" w:rsidR="00000000" w:rsidRPr="00000000">
        <w:rPr>
          <w:rtl w:val="0"/>
        </w:rPr>
        <w:t xml:space="preserve">2.2 What is the Significance of Human Capital and the Creative Class? </w:t>
      </w:r>
    </w:p>
    <w:p w:rsidR="00000000" w:rsidDel="00000000" w:rsidP="00000000" w:rsidRDefault="00000000" w:rsidRPr="00000000">
      <w:pPr>
        <w:spacing w:after="0" w:lineRule="auto"/>
        <w:contextualSpacing w:val="0"/>
      </w:pPr>
      <w:r w:rsidDel="00000000" w:rsidR="00000000" w:rsidRPr="00000000">
        <w:rPr>
          <w:rtl w:val="0"/>
        </w:rPr>
        <w:t xml:space="preserve">2.3 Cultural and Economic Diversity</w:t>
      </w:r>
    </w:p>
    <w:p w:rsidR="00000000" w:rsidDel="00000000" w:rsidP="00000000" w:rsidRDefault="00000000" w:rsidRPr="00000000">
      <w:pPr>
        <w:spacing w:after="0" w:lineRule="auto"/>
        <w:contextualSpacing w:val="0"/>
      </w:pPr>
      <w:r w:rsidDel="00000000" w:rsidR="00000000" w:rsidRPr="00000000">
        <w:rPr>
          <w:rtl w:val="0"/>
        </w:rPr>
        <w:t xml:space="preserve">2.4 Creativity, Diversity and Tolerance </w:t>
      </w:r>
    </w:p>
    <w:p w:rsidR="00000000" w:rsidDel="00000000" w:rsidP="00000000" w:rsidRDefault="00000000" w:rsidRPr="00000000">
      <w:pPr>
        <w:spacing w:after="0" w:lineRule="auto"/>
        <w:contextualSpacing w:val="0"/>
      </w:pPr>
      <w:r w:rsidDel="00000000" w:rsidR="00000000" w:rsidRPr="00000000">
        <w:rPr>
          <w:rtl w:val="0"/>
        </w:rPr>
        <w:t xml:space="preserve">2.5 Concentrations of Peoples, Firms and Industries</w:t>
      </w:r>
    </w:p>
    <w:p w:rsidR="00000000" w:rsidDel="00000000" w:rsidP="00000000" w:rsidRDefault="00000000" w:rsidRPr="00000000">
      <w:pPr>
        <w:spacing w:after="0" w:lineRule="auto"/>
        <w:contextualSpacing w:val="0"/>
      </w:pPr>
      <w:r w:rsidDel="00000000" w:rsidR="00000000" w:rsidRPr="00000000">
        <w:rPr>
          <w:rtl w:val="0"/>
        </w:rPr>
        <w:t xml:space="preserve">2.6 Conclusion</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3: Creative and Diverse Australia </w:t>
      </w:r>
    </w:p>
    <w:p w:rsidR="00000000" w:rsidDel="00000000" w:rsidP="00000000" w:rsidRDefault="00000000" w:rsidRPr="00000000">
      <w:pPr>
        <w:spacing w:after="0" w:lineRule="auto"/>
        <w:contextualSpacing w:val="0"/>
      </w:pPr>
      <w:r w:rsidDel="00000000" w:rsidR="00000000" w:rsidRPr="00000000">
        <w:rPr>
          <w:rtl w:val="0"/>
        </w:rPr>
        <w:t xml:space="preserve">3.1 Introduction </w:t>
      </w:r>
    </w:p>
    <w:p w:rsidR="00000000" w:rsidDel="00000000" w:rsidP="00000000" w:rsidRDefault="00000000" w:rsidRPr="00000000">
      <w:pPr>
        <w:spacing w:after="0" w:lineRule="auto"/>
        <w:contextualSpacing w:val="0"/>
      </w:pPr>
      <w:r w:rsidDel="00000000" w:rsidR="00000000" w:rsidRPr="00000000">
        <w:rPr>
          <w:rtl w:val="0"/>
        </w:rPr>
        <w:t xml:space="preserve">3.2 Traditional Human Capital vs. the Creative Class</w:t>
      </w:r>
    </w:p>
    <w:p w:rsidR="00000000" w:rsidDel="00000000" w:rsidP="00000000" w:rsidRDefault="00000000" w:rsidRPr="00000000">
      <w:pPr>
        <w:spacing w:after="0" w:lineRule="auto"/>
        <w:contextualSpacing w:val="0"/>
      </w:pPr>
      <w:r w:rsidDel="00000000" w:rsidR="00000000" w:rsidRPr="00000000">
        <w:rPr>
          <w:rtl w:val="0"/>
        </w:rPr>
        <w:t xml:space="preserve">3.3 Identifying Creativity in Australia </w:t>
      </w:r>
    </w:p>
    <w:p w:rsidR="00000000" w:rsidDel="00000000" w:rsidP="00000000" w:rsidRDefault="00000000" w:rsidRPr="00000000">
      <w:pPr>
        <w:spacing w:after="0" w:lineRule="auto"/>
        <w:contextualSpacing w:val="0"/>
      </w:pPr>
      <w:r w:rsidDel="00000000" w:rsidR="00000000" w:rsidRPr="00000000">
        <w:rPr>
          <w:rtl w:val="0"/>
        </w:rPr>
        <w:t xml:space="preserve">3.4 Data Collation</w:t>
      </w:r>
    </w:p>
    <w:p w:rsidR="00000000" w:rsidDel="00000000" w:rsidP="00000000" w:rsidRDefault="00000000" w:rsidRPr="00000000">
      <w:pPr>
        <w:spacing w:after="0" w:lineRule="auto"/>
        <w:contextualSpacing w:val="0"/>
      </w:pPr>
      <w:r w:rsidDel="00000000" w:rsidR="00000000" w:rsidRPr="00000000">
        <w:rPr>
          <w:rtl w:val="0"/>
        </w:rPr>
        <w:t xml:space="preserve">3.5 Creative Australia</w:t>
      </w:r>
    </w:p>
    <w:p w:rsidR="00000000" w:rsidDel="00000000" w:rsidP="00000000" w:rsidRDefault="00000000" w:rsidRPr="00000000">
      <w:pPr>
        <w:spacing w:after="0" w:lineRule="auto"/>
        <w:contextualSpacing w:val="0"/>
      </w:pPr>
      <w:r w:rsidDel="00000000" w:rsidR="00000000" w:rsidRPr="00000000">
        <w:rPr>
          <w:rtl w:val="0"/>
        </w:rPr>
        <w:t xml:space="preserve">3.6 Diverse Australia</w:t>
      </w:r>
    </w:p>
    <w:p w:rsidR="00000000" w:rsidDel="00000000" w:rsidP="00000000" w:rsidRDefault="00000000" w:rsidRPr="00000000">
      <w:pPr>
        <w:spacing w:after="0" w:lineRule="auto"/>
        <w:contextualSpacing w:val="0"/>
      </w:pPr>
      <w:r w:rsidDel="00000000" w:rsidR="00000000" w:rsidRPr="00000000">
        <w:rPr>
          <w:rtl w:val="0"/>
        </w:rPr>
        <w:t xml:space="preserve">3.7 Creative and Diverse Australia</w:t>
      </w:r>
    </w:p>
    <w:p w:rsidR="00000000" w:rsidDel="00000000" w:rsidP="00000000" w:rsidRDefault="00000000" w:rsidRPr="00000000">
      <w:pPr>
        <w:spacing w:after="120" w:lineRule="auto"/>
        <w:contextualSpacing w:val="0"/>
      </w:pPr>
      <w:r w:rsidDel="00000000" w:rsidR="00000000" w:rsidRPr="00000000">
        <w:rPr>
          <w:rtl w:val="0"/>
        </w:rPr>
        <w:t xml:space="preserve">3.8 Conclusion</w:t>
      </w:r>
    </w:p>
    <w:p w:rsidR="00000000" w:rsidDel="00000000" w:rsidP="00000000" w:rsidRDefault="00000000" w:rsidRPr="00000000">
      <w:pPr>
        <w:spacing w:after="120" w:lineRule="auto"/>
        <w:contextualSpacing w:val="0"/>
      </w:pPr>
      <w:r w:rsidDel="00000000" w:rsidR="00000000" w:rsidRPr="00000000">
        <w:rPr>
          <w:b w:val="1"/>
          <w:rtl w:val="0"/>
        </w:rPr>
        <w:t xml:space="preserve">Chapter 4: Does Residential Diversity Attract Workers in Creative Occupations? </w:t>
      </w:r>
    </w:p>
    <w:p w:rsidR="00000000" w:rsidDel="00000000" w:rsidP="00000000" w:rsidRDefault="00000000" w:rsidRPr="00000000">
      <w:pPr>
        <w:spacing w:after="0" w:lineRule="auto"/>
        <w:contextualSpacing w:val="0"/>
      </w:pPr>
      <w:r w:rsidDel="00000000" w:rsidR="00000000" w:rsidRPr="00000000">
        <w:rPr>
          <w:rtl w:val="0"/>
        </w:rPr>
        <w:t xml:space="preserve">4.1 Introduction </w:t>
      </w:r>
    </w:p>
    <w:p w:rsidR="00000000" w:rsidDel="00000000" w:rsidP="00000000" w:rsidRDefault="00000000" w:rsidRPr="00000000">
      <w:pPr>
        <w:spacing w:after="0" w:lineRule="auto"/>
        <w:contextualSpacing w:val="0"/>
      </w:pPr>
      <w:r w:rsidDel="00000000" w:rsidR="00000000" w:rsidRPr="00000000">
        <w:rPr>
          <w:rtl w:val="0"/>
        </w:rPr>
        <w:t xml:space="preserve">4.2 Calculation of Measures </w:t>
      </w:r>
    </w:p>
    <w:p w:rsidR="00000000" w:rsidDel="00000000" w:rsidP="00000000" w:rsidRDefault="00000000" w:rsidRPr="00000000">
      <w:pPr>
        <w:spacing w:after="0" w:lineRule="auto"/>
        <w:contextualSpacing w:val="0"/>
      </w:pPr>
      <w:r w:rsidDel="00000000" w:rsidR="00000000" w:rsidRPr="00000000">
        <w:rPr>
          <w:rtl w:val="0"/>
        </w:rPr>
        <w:t xml:space="preserve">4.3 Summary Statistics and Associations in 2011 </w:t>
      </w:r>
    </w:p>
    <w:p w:rsidR="00000000" w:rsidDel="00000000" w:rsidP="00000000" w:rsidRDefault="00000000" w:rsidRPr="00000000">
      <w:pPr>
        <w:spacing w:after="0" w:lineRule="auto"/>
        <w:contextualSpacing w:val="0"/>
      </w:pPr>
      <w:r w:rsidDel="00000000" w:rsidR="00000000" w:rsidRPr="00000000">
        <w:rPr>
          <w:rtl w:val="0"/>
        </w:rPr>
        <w:t xml:space="preserve">4.4 Econometric Analysis </w:t>
      </w:r>
    </w:p>
    <w:p w:rsidR="00000000" w:rsidDel="00000000" w:rsidP="00000000" w:rsidRDefault="00000000" w:rsidRPr="00000000">
      <w:pPr>
        <w:spacing w:after="0" w:lineRule="auto"/>
        <w:contextualSpacing w:val="0"/>
      </w:pPr>
      <w:r w:rsidDel="00000000" w:rsidR="00000000" w:rsidRPr="00000000">
        <w:rPr>
          <w:rtl w:val="0"/>
        </w:rPr>
        <w:t xml:space="preserve">4.5 Conclusion</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5: The Bohemian Class </w:t>
      </w:r>
    </w:p>
    <w:p w:rsidR="00000000" w:rsidDel="00000000" w:rsidP="00000000" w:rsidRDefault="00000000" w:rsidRPr="00000000">
      <w:pPr>
        <w:spacing w:after="0" w:lineRule="auto"/>
        <w:contextualSpacing w:val="0"/>
      </w:pPr>
      <w:r w:rsidDel="00000000" w:rsidR="00000000" w:rsidRPr="00000000">
        <w:rPr>
          <w:rtl w:val="0"/>
        </w:rPr>
        <w:t xml:space="preserve">5.1 Introduction </w:t>
      </w:r>
    </w:p>
    <w:p w:rsidR="00000000" w:rsidDel="00000000" w:rsidP="00000000" w:rsidRDefault="00000000" w:rsidRPr="00000000">
      <w:pPr>
        <w:spacing w:after="0" w:lineRule="auto"/>
        <w:contextualSpacing w:val="0"/>
      </w:pPr>
      <w:r w:rsidDel="00000000" w:rsidR="00000000" w:rsidRPr="00000000">
        <w:rPr>
          <w:rtl w:val="0"/>
        </w:rPr>
        <w:t xml:space="preserve">5.2 Bohemian Demographics</w:t>
      </w:r>
    </w:p>
    <w:p w:rsidR="00000000" w:rsidDel="00000000" w:rsidP="00000000" w:rsidRDefault="00000000" w:rsidRPr="00000000">
      <w:pPr>
        <w:spacing w:after="0" w:lineRule="auto"/>
        <w:contextualSpacing w:val="0"/>
      </w:pPr>
      <w:r w:rsidDel="00000000" w:rsidR="00000000" w:rsidRPr="00000000">
        <w:rPr>
          <w:rtl w:val="0"/>
        </w:rPr>
        <w:t xml:space="preserve">5.3 Calculation of Measures</w:t>
      </w:r>
    </w:p>
    <w:p w:rsidR="00000000" w:rsidDel="00000000" w:rsidP="00000000" w:rsidRDefault="00000000" w:rsidRPr="00000000">
      <w:pPr>
        <w:spacing w:after="0" w:lineRule="auto"/>
        <w:contextualSpacing w:val="0"/>
      </w:pPr>
      <w:r w:rsidDel="00000000" w:rsidR="00000000" w:rsidRPr="00000000">
        <w:rPr>
          <w:rtl w:val="0"/>
        </w:rPr>
        <w:t xml:space="preserve">5.4 Spatial Distribution of the Bohemian Class in 2011</w:t>
      </w:r>
    </w:p>
    <w:p w:rsidR="00000000" w:rsidDel="00000000" w:rsidP="00000000" w:rsidRDefault="00000000" w:rsidRPr="00000000">
      <w:pPr>
        <w:spacing w:after="0" w:lineRule="auto"/>
        <w:contextualSpacing w:val="0"/>
      </w:pPr>
      <w:r w:rsidDel="00000000" w:rsidR="00000000" w:rsidRPr="00000000">
        <w:rPr>
          <w:rtl w:val="0"/>
        </w:rPr>
        <w:t xml:space="preserve">5.5 Econometric Analysis </w:t>
      </w:r>
    </w:p>
    <w:p w:rsidR="00000000" w:rsidDel="00000000" w:rsidP="00000000" w:rsidRDefault="00000000" w:rsidRPr="00000000">
      <w:pPr>
        <w:spacing w:after="0" w:lineRule="auto"/>
        <w:contextualSpacing w:val="0"/>
      </w:pPr>
      <w:r w:rsidDel="00000000" w:rsidR="00000000" w:rsidRPr="00000000">
        <w:rPr>
          <w:rtl w:val="0"/>
        </w:rPr>
        <w:t xml:space="preserve">5.6 Conclusion</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6: Industry Concentration and Diversity </w:t>
      </w:r>
    </w:p>
    <w:p w:rsidR="00000000" w:rsidDel="00000000" w:rsidP="00000000" w:rsidRDefault="00000000" w:rsidRPr="00000000">
      <w:pPr>
        <w:spacing w:after="0" w:lineRule="auto"/>
        <w:contextualSpacing w:val="0"/>
      </w:pPr>
      <w:r w:rsidDel="00000000" w:rsidR="00000000" w:rsidRPr="00000000">
        <w:rPr>
          <w:rtl w:val="0"/>
        </w:rPr>
        <w:t xml:space="preserve">6.1 Introduction</w:t>
      </w:r>
    </w:p>
    <w:p w:rsidR="00000000" w:rsidDel="00000000" w:rsidP="00000000" w:rsidRDefault="00000000" w:rsidRPr="00000000">
      <w:pPr>
        <w:spacing w:after="0" w:lineRule="auto"/>
        <w:contextualSpacing w:val="0"/>
      </w:pPr>
      <w:r w:rsidDel="00000000" w:rsidR="00000000" w:rsidRPr="00000000">
        <w:rPr>
          <w:rtl w:val="0"/>
        </w:rPr>
        <w:t xml:space="preserve">6.2 Industry Concentration</w:t>
      </w:r>
    </w:p>
    <w:p w:rsidR="00000000" w:rsidDel="00000000" w:rsidP="00000000" w:rsidRDefault="00000000" w:rsidRPr="00000000">
      <w:pPr>
        <w:spacing w:after="0" w:lineRule="auto"/>
        <w:contextualSpacing w:val="0"/>
      </w:pPr>
      <w:r w:rsidDel="00000000" w:rsidR="00000000" w:rsidRPr="00000000">
        <w:rPr>
          <w:rtl w:val="0"/>
        </w:rPr>
        <w:t xml:space="preserve">6.3 Industry Diversity</w:t>
      </w:r>
    </w:p>
    <w:p w:rsidR="00000000" w:rsidDel="00000000" w:rsidP="00000000" w:rsidRDefault="00000000" w:rsidRPr="00000000">
      <w:pPr>
        <w:spacing w:after="0" w:lineRule="auto"/>
        <w:contextualSpacing w:val="0"/>
      </w:pPr>
      <w:r w:rsidDel="00000000" w:rsidR="00000000" w:rsidRPr="00000000">
        <w:rPr>
          <w:rtl w:val="0"/>
        </w:rPr>
        <w:t xml:space="preserve">6.4 Industry and Diversity Characteristics</w:t>
      </w:r>
    </w:p>
    <w:p w:rsidR="00000000" w:rsidDel="00000000" w:rsidP="00000000" w:rsidRDefault="00000000" w:rsidRPr="00000000">
      <w:pPr>
        <w:spacing w:after="0" w:lineRule="auto"/>
        <w:contextualSpacing w:val="0"/>
      </w:pPr>
      <w:r w:rsidDel="00000000" w:rsidR="00000000" w:rsidRPr="00000000">
        <w:rPr>
          <w:rtl w:val="0"/>
        </w:rPr>
        <w:t xml:space="preserve">6.5 The Creative Class and Industry </w:t>
      </w:r>
    </w:p>
    <w:p w:rsidR="00000000" w:rsidDel="00000000" w:rsidP="00000000" w:rsidRDefault="00000000" w:rsidRPr="00000000">
      <w:pPr>
        <w:spacing w:after="0" w:lineRule="auto"/>
        <w:contextualSpacing w:val="0"/>
      </w:pPr>
      <w:r w:rsidDel="00000000" w:rsidR="00000000" w:rsidRPr="00000000">
        <w:rPr>
          <w:rtl w:val="0"/>
        </w:rPr>
        <w:t xml:space="preserve">6.6 Conclusion</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7: Conclusion </w:t>
      </w:r>
    </w:p>
    <w:p w:rsidR="00000000" w:rsidDel="00000000" w:rsidP="00000000" w:rsidRDefault="00000000" w:rsidRPr="00000000">
      <w:pPr>
        <w:spacing w:after="0" w:lineRule="auto"/>
        <w:contextualSpacing w:val="0"/>
      </w:pPr>
      <w:r w:rsidDel="00000000" w:rsidR="00000000" w:rsidRPr="00000000">
        <w:rPr>
          <w:rtl w:val="0"/>
        </w:rPr>
        <w:t xml:space="preserve">7.1 Introduction </w:t>
      </w:r>
    </w:p>
    <w:p w:rsidR="00000000" w:rsidDel="00000000" w:rsidP="00000000" w:rsidRDefault="00000000" w:rsidRPr="00000000">
      <w:pPr>
        <w:spacing w:after="0" w:lineRule="auto"/>
        <w:contextualSpacing w:val="0"/>
      </w:pPr>
      <w:r w:rsidDel="00000000" w:rsidR="00000000" w:rsidRPr="00000000">
        <w:rPr>
          <w:rtl w:val="0"/>
        </w:rPr>
        <w:t xml:space="preserve">7.2 Thesis Contribution and Findings</w:t>
      </w:r>
    </w:p>
    <w:p w:rsidR="00000000" w:rsidDel="00000000" w:rsidP="00000000" w:rsidRDefault="00000000" w:rsidRPr="00000000">
      <w:r w:rsidDel="00000000" w:rsidR="00000000" w:rsidRPr="00000000">
        <w:rPr>
          <w:rtl w:val="0"/>
        </w:rPr>
        <w:t xml:space="preserve">7.3 Limitations and Future Directions </w:t>
      </w:r>
      <w:r w:rsidDel="00000000" w:rsidR="00000000" w:rsidRPr="00000000">
        <w:br w:type="page"/>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5: Civil, Environmental and Chemical Engineering</w:t>
      </w:r>
    </w:p>
    <w:p w:rsidR="00000000" w:rsidDel="00000000" w:rsidP="00000000" w:rsidRDefault="00000000" w:rsidRPr="00000000">
      <w:pPr>
        <w:spacing w:after="120" w:lineRule="auto"/>
        <w:contextualSpacing w:val="0"/>
      </w:pPr>
      <w:r w:rsidDel="00000000" w:rsidR="00000000" w:rsidRPr="00000000">
        <w:rPr>
          <w:rtl w:val="0"/>
        </w:rPr>
        <w:t xml:space="preserve">Adapted from Spark, A. J. (2016).</w:t>
      </w:r>
      <w:r w:rsidDel="00000000" w:rsidR="00000000" w:rsidRPr="00000000">
        <w:rPr>
          <w:b w:val="1"/>
          <w:rtl w:val="0"/>
        </w:rPr>
        <w:t xml:space="preserve"> </w:t>
      </w:r>
      <w:r w:rsidDel="00000000" w:rsidR="00000000" w:rsidRPr="00000000">
        <w:rPr>
          <w:i w:val="1"/>
          <w:rtl w:val="0"/>
        </w:rPr>
        <w:t xml:space="preserve">Development of a novel test system for fundamental studies of microbial influenced corrosion (MIC) of carbon steel n a soil environment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PhD thesis. School of Civil, Environmental and Chemical Engineering: RMIT University.</w:t>
      </w:r>
    </w:p>
    <w:p w:rsidR="00000000" w:rsidDel="00000000" w:rsidP="00000000" w:rsidRDefault="00000000" w:rsidRPr="00000000">
      <w:pPr>
        <w:spacing w:after="120" w:lineRule="auto"/>
        <w:contextualSpacing w:val="0"/>
      </w:pPr>
      <w:r w:rsidDel="00000000" w:rsidR="00000000" w:rsidRPr="00000000">
        <w:rPr>
          <w:b w:val="1"/>
          <w:rtl w:val="0"/>
        </w:rPr>
        <w:t xml:space="preserve">Chapter 1 Introduction</w:t>
      </w:r>
    </w:p>
    <w:p w:rsidR="00000000" w:rsidDel="00000000" w:rsidP="00000000" w:rsidRDefault="00000000" w:rsidRPr="00000000">
      <w:pPr>
        <w:numPr>
          <w:ilvl w:val="1"/>
          <w:numId w:val="15"/>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Background to project</w:t>
      </w:r>
      <w:r w:rsidDel="00000000" w:rsidR="00000000" w:rsidRPr="00000000">
        <w:rPr>
          <w:rtl w:val="0"/>
        </w:rPr>
      </w:r>
    </w:p>
    <w:p w:rsidR="00000000" w:rsidDel="00000000" w:rsidP="00000000" w:rsidRDefault="00000000" w:rsidRPr="00000000">
      <w:pPr>
        <w:numPr>
          <w:ilvl w:val="1"/>
          <w:numId w:val="15"/>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Scope of work</w:t>
      </w:r>
      <w:r w:rsidDel="00000000" w:rsidR="00000000" w:rsidRPr="00000000">
        <w:rPr>
          <w:rtl w:val="0"/>
        </w:rPr>
      </w:r>
    </w:p>
    <w:p w:rsidR="00000000" w:rsidDel="00000000" w:rsidP="00000000" w:rsidRDefault="00000000" w:rsidRPr="00000000">
      <w:pPr>
        <w:numPr>
          <w:ilvl w:val="1"/>
          <w:numId w:val="15"/>
        </w:numPr>
        <w:spacing w:after="12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Thesis structure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2 Literature Review</w:t>
      </w:r>
    </w:p>
    <w:p w:rsidR="00000000" w:rsidDel="00000000" w:rsidP="00000000" w:rsidRDefault="00000000" w:rsidRPr="00000000">
      <w:pPr>
        <w:spacing w:after="0" w:line="240" w:lineRule="auto"/>
        <w:contextualSpacing w:val="0"/>
      </w:pPr>
      <w:r w:rsidDel="00000000" w:rsidR="00000000" w:rsidRPr="00000000">
        <w:rPr>
          <w:rtl w:val="0"/>
        </w:rPr>
        <w:t xml:space="preserve">2.1 MIC and corrosion in soil</w:t>
      </w:r>
    </w:p>
    <w:p w:rsidR="00000000" w:rsidDel="00000000" w:rsidP="00000000" w:rsidRDefault="00000000" w:rsidRPr="00000000">
      <w:pPr>
        <w:spacing w:after="0" w:line="240" w:lineRule="auto"/>
        <w:contextualSpacing w:val="0"/>
      </w:pPr>
      <w:r w:rsidDel="00000000" w:rsidR="00000000" w:rsidRPr="00000000">
        <w:rPr>
          <w:rtl w:val="0"/>
        </w:rPr>
        <w:t xml:space="preserve">2.2 Previous studies of MIC in soil</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3 Experimental Methodology</w:t>
      </w:r>
    </w:p>
    <w:p w:rsidR="00000000" w:rsidDel="00000000" w:rsidP="00000000" w:rsidRDefault="00000000" w:rsidRPr="00000000">
      <w:pPr>
        <w:spacing w:after="0" w:lineRule="auto"/>
        <w:contextualSpacing w:val="0"/>
      </w:pPr>
      <w:r w:rsidDel="00000000" w:rsidR="00000000" w:rsidRPr="00000000">
        <w:rPr>
          <w:rtl w:val="0"/>
        </w:rPr>
        <w:t xml:space="preserve">3.1 Introduction</w:t>
      </w:r>
    </w:p>
    <w:p w:rsidR="00000000" w:rsidDel="00000000" w:rsidP="00000000" w:rsidRDefault="00000000" w:rsidRPr="00000000">
      <w:pPr>
        <w:spacing w:after="0" w:lineRule="auto"/>
        <w:contextualSpacing w:val="0"/>
      </w:pPr>
      <w:r w:rsidDel="00000000" w:rsidR="00000000" w:rsidRPr="00000000">
        <w:rPr>
          <w:rtl w:val="0"/>
        </w:rPr>
        <w:t xml:space="preserve">3.2 Sample preparation</w:t>
      </w:r>
    </w:p>
    <w:p w:rsidR="00000000" w:rsidDel="00000000" w:rsidP="00000000" w:rsidRDefault="00000000" w:rsidRPr="00000000">
      <w:pPr>
        <w:spacing w:after="0" w:lineRule="auto"/>
        <w:contextualSpacing w:val="0"/>
      </w:pPr>
      <w:r w:rsidDel="00000000" w:rsidR="00000000" w:rsidRPr="00000000">
        <w:rPr>
          <w:rtl w:val="0"/>
        </w:rPr>
        <w:t xml:space="preserve">3.3 Agar preparation</w:t>
      </w:r>
    </w:p>
    <w:p w:rsidR="00000000" w:rsidDel="00000000" w:rsidP="00000000" w:rsidRDefault="00000000" w:rsidRPr="00000000">
      <w:pPr>
        <w:spacing w:after="0" w:lineRule="auto"/>
        <w:contextualSpacing w:val="0"/>
      </w:pPr>
      <w:r w:rsidDel="00000000" w:rsidR="00000000" w:rsidRPr="00000000">
        <w:rPr>
          <w:rtl w:val="0"/>
        </w:rPr>
        <w:t xml:space="preserve">3.4 Bacterial culture</w:t>
      </w:r>
    </w:p>
    <w:p w:rsidR="00000000" w:rsidDel="00000000" w:rsidP="00000000" w:rsidRDefault="00000000" w:rsidRPr="00000000">
      <w:pPr>
        <w:spacing w:after="0" w:lineRule="auto"/>
        <w:contextualSpacing w:val="0"/>
      </w:pPr>
      <w:r w:rsidDel="00000000" w:rsidR="00000000" w:rsidRPr="00000000">
        <w:rPr>
          <w:rtl w:val="0"/>
        </w:rPr>
        <w:t xml:space="preserve">3.5 Electrochemical analysis</w:t>
      </w:r>
    </w:p>
    <w:p w:rsidR="00000000" w:rsidDel="00000000" w:rsidP="00000000" w:rsidRDefault="00000000" w:rsidRPr="00000000">
      <w:pPr>
        <w:spacing w:after="0" w:lineRule="auto"/>
        <w:contextualSpacing w:val="0"/>
      </w:pPr>
      <w:r w:rsidDel="00000000" w:rsidR="00000000" w:rsidRPr="00000000">
        <w:rPr>
          <w:rtl w:val="0"/>
        </w:rPr>
        <w:t xml:space="preserve">3.6 Film property calculations</w:t>
      </w:r>
    </w:p>
    <w:p w:rsidR="00000000" w:rsidDel="00000000" w:rsidP="00000000" w:rsidRDefault="00000000" w:rsidRPr="00000000">
      <w:pPr>
        <w:spacing w:after="0" w:lineRule="auto"/>
        <w:contextualSpacing w:val="0"/>
      </w:pPr>
      <w:r w:rsidDel="00000000" w:rsidR="00000000" w:rsidRPr="00000000">
        <w:rPr>
          <w:rtl w:val="0"/>
        </w:rPr>
        <w:t xml:space="preserve">3.7 Surface analysis</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4: Phase 1 results: Solid Agar</w:t>
      </w:r>
    </w:p>
    <w:p w:rsidR="00000000" w:rsidDel="00000000" w:rsidP="00000000" w:rsidRDefault="00000000" w:rsidRPr="00000000">
      <w:pPr>
        <w:spacing w:after="0" w:lineRule="auto"/>
        <w:contextualSpacing w:val="0"/>
      </w:pPr>
      <w:r w:rsidDel="00000000" w:rsidR="00000000" w:rsidRPr="00000000">
        <w:rPr>
          <w:rtl w:val="0"/>
        </w:rPr>
        <w:t xml:space="preserve">4.1 Part 1: Nutrient agar</w:t>
      </w:r>
    </w:p>
    <w:p w:rsidR="00000000" w:rsidDel="00000000" w:rsidP="00000000" w:rsidRDefault="00000000" w:rsidRPr="00000000">
      <w:pPr>
        <w:spacing w:after="0" w:lineRule="auto"/>
        <w:contextualSpacing w:val="0"/>
      </w:pPr>
      <w:r w:rsidDel="00000000" w:rsidR="00000000" w:rsidRPr="00000000">
        <w:rPr>
          <w:rtl w:val="0"/>
        </w:rPr>
        <w:t xml:space="preserve">4.2 Part 2: pH variation</w:t>
      </w:r>
    </w:p>
    <w:p w:rsidR="00000000" w:rsidDel="00000000" w:rsidP="00000000" w:rsidRDefault="00000000" w:rsidRPr="00000000">
      <w:pPr>
        <w:spacing w:after="0" w:lineRule="auto"/>
        <w:contextualSpacing w:val="0"/>
      </w:pPr>
      <w:r w:rsidDel="00000000" w:rsidR="00000000" w:rsidRPr="00000000">
        <w:rPr>
          <w:rtl w:val="0"/>
        </w:rPr>
        <w:t xml:space="preserve">4.3 Part 3: oxygen control</w:t>
      </w:r>
    </w:p>
    <w:p w:rsidR="00000000" w:rsidDel="00000000" w:rsidP="00000000" w:rsidRDefault="00000000" w:rsidRPr="00000000">
      <w:pPr>
        <w:spacing w:after="0" w:lineRule="auto"/>
        <w:contextualSpacing w:val="0"/>
      </w:pPr>
      <w:r w:rsidDel="00000000" w:rsidR="00000000" w:rsidRPr="00000000">
        <w:rPr>
          <w:rtl w:val="0"/>
        </w:rPr>
        <w:t xml:space="preserve">4.4 Discussion on the effects of DO</w:t>
      </w:r>
    </w:p>
    <w:p w:rsidR="00000000" w:rsidDel="00000000" w:rsidP="00000000" w:rsidRDefault="00000000" w:rsidRPr="00000000">
      <w:pPr>
        <w:spacing w:after="0" w:lineRule="auto"/>
        <w:contextualSpacing w:val="0"/>
      </w:pPr>
      <w:r w:rsidDel="00000000" w:rsidR="00000000" w:rsidRPr="00000000">
        <w:rPr>
          <w:rtl w:val="0"/>
        </w:rPr>
        <w:t xml:space="preserve">4.5 Part 4: use of Viton seal</w:t>
      </w:r>
    </w:p>
    <w:p w:rsidR="00000000" w:rsidDel="00000000" w:rsidP="00000000" w:rsidRDefault="00000000" w:rsidRPr="00000000">
      <w:pPr>
        <w:spacing w:after="0" w:lineRule="auto"/>
        <w:contextualSpacing w:val="0"/>
      </w:pPr>
      <w:r w:rsidDel="00000000" w:rsidR="00000000" w:rsidRPr="00000000">
        <w:rPr>
          <w:rtl w:val="0"/>
        </w:rPr>
        <w:t xml:space="preserve">4.6 Detailed discussion of Phase 1 results</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5: Phase 2 Results: Semi-solid Agar</w:t>
      </w:r>
    </w:p>
    <w:p w:rsidR="00000000" w:rsidDel="00000000" w:rsidP="00000000" w:rsidRDefault="00000000" w:rsidRPr="00000000">
      <w:pPr>
        <w:spacing w:after="0" w:lineRule="auto"/>
        <w:contextualSpacing w:val="0"/>
      </w:pPr>
      <w:r w:rsidDel="00000000" w:rsidR="00000000" w:rsidRPr="00000000">
        <w:rPr>
          <w:rtl w:val="0"/>
        </w:rPr>
        <w:t xml:space="preserve">5.1 Phase 2.1: peptide nutrients</w:t>
      </w:r>
    </w:p>
    <w:p w:rsidR="00000000" w:rsidDel="00000000" w:rsidP="00000000" w:rsidRDefault="00000000" w:rsidRPr="00000000">
      <w:pPr>
        <w:spacing w:after="0" w:lineRule="auto"/>
        <w:contextualSpacing w:val="0"/>
      </w:pPr>
      <w:r w:rsidDel="00000000" w:rsidR="00000000" w:rsidRPr="00000000">
        <w:rPr>
          <w:rtl w:val="0"/>
        </w:rPr>
        <w:t xml:space="preserve">…</w:t>
      </w:r>
    </w:p>
    <w:p w:rsidR="00000000" w:rsidDel="00000000" w:rsidP="00000000" w:rsidRDefault="00000000" w:rsidRPr="00000000">
      <w:pPr>
        <w:spacing w:after="0" w:lineRule="auto"/>
        <w:ind w:firstLine="426"/>
        <w:contextualSpacing w:val="0"/>
      </w:pPr>
      <w:r w:rsidDel="00000000" w:rsidR="00000000" w:rsidRPr="00000000">
        <w:rPr>
          <w:rtl w:val="0"/>
        </w:rPr>
        <w:t xml:space="preserve">5.1.5 Detailed discussion of Phase 2.1 results</w:t>
      </w:r>
    </w:p>
    <w:p w:rsidR="00000000" w:rsidDel="00000000" w:rsidP="00000000" w:rsidRDefault="00000000" w:rsidRPr="00000000">
      <w:pPr>
        <w:spacing w:after="0" w:lineRule="auto"/>
        <w:contextualSpacing w:val="0"/>
      </w:pPr>
      <w:r w:rsidDel="00000000" w:rsidR="00000000" w:rsidRPr="00000000">
        <w:rPr>
          <w:rtl w:val="0"/>
        </w:rPr>
        <w:t xml:space="preserve">5.2 Phase 2.2: electrochemical properties of agar</w:t>
      </w:r>
    </w:p>
    <w:p w:rsidR="00000000" w:rsidDel="00000000" w:rsidP="00000000" w:rsidRDefault="00000000" w:rsidRPr="00000000">
      <w:pPr>
        <w:spacing w:after="0" w:lineRule="auto"/>
        <w:contextualSpacing w:val="0"/>
      </w:pPr>
      <w:r w:rsidDel="00000000" w:rsidR="00000000" w:rsidRPr="00000000">
        <w:rPr>
          <w:rtl w:val="0"/>
        </w:rPr>
        <w:t xml:space="preserve">…</w:t>
      </w:r>
    </w:p>
    <w:p w:rsidR="00000000" w:rsidDel="00000000" w:rsidP="00000000" w:rsidRDefault="00000000" w:rsidRPr="00000000">
      <w:pPr>
        <w:tabs>
          <w:tab w:val="left" w:pos="426"/>
        </w:tabs>
        <w:spacing w:after="0" w:lineRule="auto"/>
        <w:contextualSpacing w:val="0"/>
      </w:pPr>
      <w:r w:rsidDel="00000000" w:rsidR="00000000" w:rsidRPr="00000000">
        <w:rPr>
          <w:rtl w:val="0"/>
        </w:rPr>
        <w:tab/>
        <w:t xml:space="preserve">5.2.3 Detailed discussion of Phase 2.2 results</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6. Phase 3 Results: Bacteria</w:t>
      </w:r>
    </w:p>
    <w:p w:rsidR="00000000" w:rsidDel="00000000" w:rsidP="00000000" w:rsidRDefault="00000000" w:rsidRPr="00000000">
      <w:pPr>
        <w:spacing w:after="0" w:lineRule="auto"/>
        <w:contextualSpacing w:val="0"/>
      </w:pPr>
      <w:r w:rsidDel="00000000" w:rsidR="00000000" w:rsidRPr="00000000">
        <w:rPr>
          <w:rtl w:val="0"/>
        </w:rPr>
        <w:t xml:space="preserve">6.1 Open circuit potentials</w:t>
      </w:r>
    </w:p>
    <w:p w:rsidR="00000000" w:rsidDel="00000000" w:rsidP="00000000" w:rsidRDefault="00000000" w:rsidRPr="00000000">
      <w:pPr>
        <w:spacing w:after="0" w:lineRule="auto"/>
        <w:contextualSpacing w:val="0"/>
      </w:pPr>
      <w:r w:rsidDel="00000000" w:rsidR="00000000" w:rsidRPr="00000000">
        <w:rPr>
          <w:rtl w:val="0"/>
        </w:rPr>
        <w:t xml:space="preserve">6.2 Potentiodynamic scans</w:t>
      </w:r>
    </w:p>
    <w:p w:rsidR="00000000" w:rsidDel="00000000" w:rsidP="00000000" w:rsidRDefault="00000000" w:rsidRPr="00000000">
      <w:pPr>
        <w:spacing w:after="0" w:lineRule="auto"/>
        <w:contextualSpacing w:val="0"/>
      </w:pPr>
      <w:r w:rsidDel="00000000" w:rsidR="00000000" w:rsidRPr="00000000">
        <w:rPr>
          <w:rtl w:val="0"/>
        </w:rPr>
        <w:t xml:space="preserve">6.3 Electrochemical impedance spectroscopy (EIS)</w:t>
      </w:r>
    </w:p>
    <w:p w:rsidR="00000000" w:rsidDel="00000000" w:rsidP="00000000" w:rsidRDefault="00000000" w:rsidRPr="00000000">
      <w:pPr>
        <w:spacing w:after="0" w:lineRule="auto"/>
        <w:contextualSpacing w:val="0"/>
      </w:pPr>
      <w:r w:rsidDel="00000000" w:rsidR="00000000" w:rsidRPr="00000000">
        <w:rPr>
          <w:rtl w:val="0"/>
        </w:rPr>
        <w:t xml:space="preserve">6.4 Potential hold measurements</w:t>
      </w:r>
    </w:p>
    <w:p w:rsidR="00000000" w:rsidDel="00000000" w:rsidP="00000000" w:rsidRDefault="00000000" w:rsidRPr="00000000">
      <w:pPr>
        <w:spacing w:after="0" w:lineRule="auto"/>
        <w:contextualSpacing w:val="0"/>
      </w:pPr>
      <w:r w:rsidDel="00000000" w:rsidR="00000000" w:rsidRPr="00000000">
        <w:rPr>
          <w:rtl w:val="0"/>
        </w:rPr>
        <w:t xml:space="preserve">6.5 Visual inspection of agar</w:t>
      </w:r>
    </w:p>
    <w:p w:rsidR="00000000" w:rsidDel="00000000" w:rsidP="00000000" w:rsidRDefault="00000000" w:rsidRPr="00000000">
      <w:pPr>
        <w:spacing w:after="0" w:lineRule="auto"/>
        <w:contextualSpacing w:val="0"/>
      </w:pPr>
      <w:r w:rsidDel="00000000" w:rsidR="00000000" w:rsidRPr="00000000">
        <w:rPr>
          <w:rtl w:val="0"/>
        </w:rPr>
        <w:t xml:space="preserve">6.6 Scanning electron microscopy</w:t>
      </w:r>
    </w:p>
    <w:p w:rsidR="00000000" w:rsidDel="00000000" w:rsidP="00000000" w:rsidRDefault="00000000" w:rsidRPr="00000000">
      <w:pPr>
        <w:spacing w:after="0" w:lineRule="auto"/>
        <w:contextualSpacing w:val="0"/>
      </w:pPr>
      <w:r w:rsidDel="00000000" w:rsidR="00000000" w:rsidRPr="00000000">
        <w:rPr>
          <w:rtl w:val="0"/>
        </w:rPr>
        <w:t xml:space="preserve">6.7 Detailed discussion</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7. General Discussion</w:t>
      </w:r>
    </w:p>
    <w:p w:rsidR="00000000" w:rsidDel="00000000" w:rsidP="00000000" w:rsidRDefault="00000000" w:rsidRPr="00000000">
      <w:pPr>
        <w:spacing w:after="0" w:lineRule="auto"/>
        <w:contextualSpacing w:val="0"/>
      </w:pPr>
      <w:r w:rsidDel="00000000" w:rsidR="00000000" w:rsidRPr="00000000">
        <w:rPr>
          <w:rtl w:val="0"/>
        </w:rPr>
        <w:t xml:space="preserve">7.1 Agar as an analogue for soil</w:t>
      </w:r>
    </w:p>
    <w:p w:rsidR="00000000" w:rsidDel="00000000" w:rsidP="00000000" w:rsidRDefault="00000000" w:rsidRPr="00000000">
      <w:pPr>
        <w:spacing w:after="0" w:lineRule="auto"/>
        <w:contextualSpacing w:val="0"/>
      </w:pPr>
      <w:r w:rsidDel="00000000" w:rsidR="00000000" w:rsidRPr="00000000">
        <w:rPr>
          <w:rtl w:val="0"/>
        </w:rPr>
        <w:t xml:space="preserve">7.2 Unique capabilities of the agar system for the study of soil MIC</w:t>
      </w:r>
    </w:p>
    <w:p w:rsidR="00000000" w:rsidDel="00000000" w:rsidP="00000000" w:rsidRDefault="00000000" w:rsidRPr="00000000">
      <w:pPr>
        <w:spacing w:after="0" w:lineRule="auto"/>
        <w:contextualSpacing w:val="0"/>
      </w:pPr>
      <w:r w:rsidDel="00000000" w:rsidR="00000000" w:rsidRPr="00000000">
        <w:rPr>
          <w:rtl w:val="0"/>
        </w:rPr>
        <w:t xml:space="preserve">7.3 Further applications of semi-solid agar analogue for soil</w:t>
      </w:r>
    </w:p>
    <w:p w:rsidR="00000000" w:rsidDel="00000000" w:rsidP="00000000" w:rsidRDefault="00000000" w:rsidRPr="00000000">
      <w:pPr>
        <w:spacing w:after="120" w:before="120" w:lineRule="auto"/>
        <w:contextualSpacing w:val="0"/>
      </w:pPr>
      <w:r w:rsidDel="00000000" w:rsidR="00000000" w:rsidRPr="00000000">
        <w:rPr>
          <w:b w:val="1"/>
          <w:rtl w:val="0"/>
        </w:rPr>
        <w:t xml:space="preserve">Chapter 8. Conclusions and future work</w:t>
      </w:r>
    </w:p>
    <w:p w:rsidR="00000000" w:rsidDel="00000000" w:rsidP="00000000" w:rsidRDefault="00000000" w:rsidRPr="00000000">
      <w:pPr>
        <w:spacing w:after="0" w:lineRule="auto"/>
        <w:contextualSpacing w:val="0"/>
      </w:pPr>
      <w:r w:rsidDel="00000000" w:rsidR="00000000" w:rsidRPr="00000000">
        <w:rPr>
          <w:rtl w:val="0"/>
        </w:rPr>
        <w:t xml:space="preserve">8.1 Conclusions</w:t>
      </w:r>
    </w:p>
    <w:p w:rsidR="00000000" w:rsidDel="00000000" w:rsidP="00000000" w:rsidRDefault="00000000" w:rsidRPr="00000000">
      <w:pPr>
        <w:spacing w:after="0" w:lineRule="auto"/>
        <w:contextualSpacing w:val="0"/>
      </w:pPr>
      <w:r w:rsidDel="00000000" w:rsidR="00000000" w:rsidRPr="00000000">
        <w:rPr>
          <w:rtl w:val="0"/>
        </w:rPr>
        <w:t xml:space="preserve">8.2 Future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rtl w:val="0"/>
        </w:rPr>
        <w:t xml:space="preserve">Example 6: Global, Urban and Social Studies</w:t>
      </w:r>
    </w:p>
    <w:p w:rsidR="00000000" w:rsidDel="00000000" w:rsidP="00000000" w:rsidRDefault="00000000" w:rsidRPr="00000000">
      <w:pPr>
        <w:spacing w:after="120" w:lineRule="auto"/>
        <w:contextualSpacing w:val="0"/>
      </w:pPr>
      <w:r w:rsidDel="00000000" w:rsidR="00000000" w:rsidRPr="00000000">
        <w:rPr>
          <w:rtl w:val="0"/>
        </w:rPr>
        <w:t xml:space="preserve">Adapted from Nimbtik, G. (2016). </w:t>
      </w:r>
      <w:r w:rsidDel="00000000" w:rsidR="00000000" w:rsidRPr="00000000">
        <w:rPr>
          <w:i w:val="1"/>
          <w:rtl w:val="0"/>
        </w:rPr>
        <w:t xml:space="preserve">“ Worlds in Collision”: An inquiry into the sources of corruption within Vanuatu government and society.</w:t>
      </w:r>
      <w:r w:rsidDel="00000000" w:rsidR="00000000" w:rsidRPr="00000000">
        <w:rPr>
          <w:rtl w:val="0"/>
        </w:rPr>
        <w:t xml:space="preserve"> PhD thesis. School of global, Urban and Social Studies: RMIT University.</w:t>
      </w:r>
    </w:p>
    <w:p w:rsidR="00000000" w:rsidDel="00000000" w:rsidP="00000000" w:rsidRDefault="00000000" w:rsidRPr="00000000">
      <w:pPr>
        <w:spacing w:after="120" w:lineRule="auto"/>
        <w:contextualSpacing w:val="0"/>
      </w:pPr>
      <w:r w:rsidDel="00000000" w:rsidR="00000000" w:rsidRPr="00000000">
        <w:rPr>
          <w:b w:val="1"/>
          <w:rtl w:val="0"/>
        </w:rPr>
        <w:t xml:space="preserve">Chapter 1: Introduction</w:t>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statement of the problem</w:t>
      </w:r>
      <w:r w:rsidDel="00000000" w:rsidR="00000000" w:rsidRPr="00000000">
        <w:rPr>
          <w:rtl w:val="0"/>
        </w:rPr>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Corruption in Vanuatu</w:t>
      </w:r>
      <w:r w:rsidDel="00000000" w:rsidR="00000000" w:rsidRPr="00000000">
        <w:rPr>
          <w:rtl w:val="0"/>
        </w:rPr>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Good governance</w:t>
      </w:r>
      <w:r w:rsidDel="00000000" w:rsidR="00000000" w:rsidRPr="00000000">
        <w:rPr>
          <w:rtl w:val="0"/>
        </w:rPr>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aims and objectives</w:t>
      </w:r>
      <w:r w:rsidDel="00000000" w:rsidR="00000000" w:rsidRPr="00000000">
        <w:rPr>
          <w:rtl w:val="0"/>
        </w:rPr>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question</w:t>
      </w:r>
      <w:r w:rsidDel="00000000" w:rsidR="00000000" w:rsidRPr="00000000">
        <w:rPr>
          <w:rtl w:val="0"/>
        </w:rPr>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Rationale and the significance of the study</w:t>
      </w:r>
      <w:r w:rsidDel="00000000" w:rsidR="00000000" w:rsidRPr="00000000">
        <w:rPr>
          <w:rtl w:val="0"/>
        </w:rPr>
      </w:r>
    </w:p>
    <w:p w:rsidR="00000000" w:rsidDel="00000000" w:rsidP="00000000" w:rsidRDefault="00000000" w:rsidRPr="00000000">
      <w:pPr>
        <w:numPr>
          <w:ilvl w:val="1"/>
          <w:numId w:val="1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Structure and outline of the thesis</w:t>
      </w:r>
      <w:r w:rsidDel="00000000" w:rsidR="00000000" w:rsidRPr="00000000">
        <w:rPr>
          <w:rtl w:val="0"/>
        </w:rPr>
      </w:r>
    </w:p>
    <w:p w:rsidR="00000000" w:rsidDel="00000000" w:rsidP="00000000" w:rsidRDefault="00000000" w:rsidRPr="00000000">
      <w:pPr>
        <w:numPr>
          <w:ilvl w:val="1"/>
          <w:numId w:val="16"/>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2: Literature Review</w:t>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Governance as a global discourse</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Traditions as the opposite of modernity</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Building a post-colonial state</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Challenges to post-colonial states</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Constructing “traditional society”</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Tradition and social order: Vanuatu context</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Traditions and politics</w:t>
      </w:r>
      <w:r w:rsidDel="00000000" w:rsidR="00000000" w:rsidRPr="00000000">
        <w:rPr>
          <w:rtl w:val="0"/>
        </w:rPr>
      </w:r>
    </w:p>
    <w:p w:rsidR="00000000" w:rsidDel="00000000" w:rsidP="00000000" w:rsidRDefault="00000000" w:rsidRPr="00000000">
      <w:pPr>
        <w:numPr>
          <w:ilvl w:val="1"/>
          <w:numId w:val="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Civil society and democracy</w:t>
      </w:r>
      <w:r w:rsidDel="00000000" w:rsidR="00000000" w:rsidRPr="00000000">
        <w:rPr>
          <w:rtl w:val="0"/>
        </w:rPr>
      </w:r>
    </w:p>
    <w:p w:rsidR="00000000" w:rsidDel="00000000" w:rsidP="00000000" w:rsidRDefault="00000000" w:rsidRPr="00000000">
      <w:pPr>
        <w:numPr>
          <w:ilvl w:val="1"/>
          <w:numId w:val="2"/>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Participatory development and democracy in developing societies</w:t>
      </w:r>
      <w:r w:rsidDel="00000000" w:rsidR="00000000" w:rsidRPr="00000000">
        <w:rPr>
          <w:rtl w:val="0"/>
        </w:rPr>
      </w:r>
    </w:p>
    <w:p w:rsidR="00000000" w:rsidDel="00000000" w:rsidP="00000000" w:rsidRDefault="00000000" w:rsidRPr="00000000">
      <w:pPr>
        <w:numPr>
          <w:ilvl w:val="1"/>
          <w:numId w:val="2"/>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Participation as a democratic right</w:t>
      </w:r>
      <w:r w:rsidDel="00000000" w:rsidR="00000000" w:rsidRPr="00000000">
        <w:rPr>
          <w:rtl w:val="0"/>
        </w:rPr>
      </w:r>
    </w:p>
    <w:p w:rsidR="00000000" w:rsidDel="00000000" w:rsidP="00000000" w:rsidRDefault="00000000" w:rsidRPr="00000000">
      <w:pPr>
        <w:numPr>
          <w:ilvl w:val="1"/>
          <w:numId w:val="2"/>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Institutional design and citizen participation</w:t>
      </w:r>
      <w:r w:rsidDel="00000000" w:rsidR="00000000" w:rsidRPr="00000000">
        <w:rPr>
          <w:rtl w:val="0"/>
        </w:rPr>
      </w:r>
    </w:p>
    <w:p w:rsidR="00000000" w:rsidDel="00000000" w:rsidP="00000000" w:rsidRDefault="00000000" w:rsidRPr="00000000">
      <w:pPr>
        <w:numPr>
          <w:ilvl w:val="1"/>
          <w:numId w:val="2"/>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Institutions and corruption</w:t>
      </w:r>
      <w:r w:rsidDel="00000000" w:rsidR="00000000" w:rsidRPr="00000000">
        <w:rPr>
          <w:rtl w:val="0"/>
        </w:rPr>
      </w:r>
    </w:p>
    <w:p w:rsidR="00000000" w:rsidDel="00000000" w:rsidP="00000000" w:rsidRDefault="00000000" w:rsidRPr="00000000">
      <w:pPr>
        <w:numPr>
          <w:ilvl w:val="1"/>
          <w:numId w:val="2"/>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Patron-client relationship network</w:t>
      </w:r>
      <w:r w:rsidDel="00000000" w:rsidR="00000000" w:rsidRPr="00000000">
        <w:rPr>
          <w:rtl w:val="0"/>
        </w:rPr>
      </w:r>
    </w:p>
    <w:p w:rsidR="00000000" w:rsidDel="00000000" w:rsidP="00000000" w:rsidRDefault="00000000" w:rsidRPr="00000000">
      <w:pPr>
        <w:numPr>
          <w:ilvl w:val="1"/>
          <w:numId w:val="2"/>
        </w:numPr>
        <w:spacing w:after="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Civil society and development</w:t>
      </w:r>
      <w:r w:rsidDel="00000000" w:rsidR="00000000" w:rsidRPr="00000000">
        <w:rPr>
          <w:rtl w:val="0"/>
        </w:rPr>
      </w:r>
    </w:p>
    <w:p w:rsidR="00000000" w:rsidDel="00000000" w:rsidP="00000000" w:rsidRDefault="00000000" w:rsidRPr="00000000">
      <w:pPr>
        <w:numPr>
          <w:ilvl w:val="1"/>
          <w:numId w:val="2"/>
        </w:numPr>
        <w:spacing w:after="120" w:before="0" w:line="276" w:lineRule="auto"/>
        <w:ind w:left="360" w:hanging="360"/>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3: Research Methodology</w:t>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Theoretical framework</w:t>
      </w:r>
      <w:r w:rsidDel="00000000" w:rsidR="00000000" w:rsidRPr="00000000">
        <w:rPr>
          <w:rtl w:val="0"/>
        </w:rPr>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Ontological considerations</w:t>
      </w:r>
      <w:r w:rsidDel="00000000" w:rsidR="00000000" w:rsidRPr="00000000">
        <w:rPr>
          <w:rtl w:val="0"/>
        </w:rPr>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Researcher position within the research paradigm</w:t>
      </w:r>
      <w:r w:rsidDel="00000000" w:rsidR="00000000" w:rsidRPr="00000000">
        <w:rPr>
          <w:rtl w:val="0"/>
        </w:rPr>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design</w:t>
      </w:r>
      <w:r w:rsidDel="00000000" w:rsidR="00000000" w:rsidRPr="00000000">
        <w:rPr>
          <w:rtl w:val="0"/>
        </w:rPr>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Analysis of research findings</w:t>
      </w:r>
      <w:r w:rsidDel="00000000" w:rsidR="00000000" w:rsidRPr="00000000">
        <w:rPr>
          <w:rtl w:val="0"/>
        </w:rPr>
      </w:r>
    </w:p>
    <w:p w:rsidR="00000000" w:rsidDel="00000000" w:rsidP="00000000" w:rsidRDefault="00000000" w:rsidRPr="00000000">
      <w:pPr>
        <w:numPr>
          <w:ilvl w:val="1"/>
          <w:numId w:val="5"/>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Ethics</w:t>
      </w:r>
      <w:r w:rsidDel="00000000" w:rsidR="00000000" w:rsidRPr="00000000">
        <w:rPr>
          <w:rtl w:val="0"/>
        </w:rPr>
      </w:r>
    </w:p>
    <w:p w:rsidR="00000000" w:rsidDel="00000000" w:rsidP="00000000" w:rsidRDefault="00000000" w:rsidRPr="00000000">
      <w:pPr>
        <w:numPr>
          <w:ilvl w:val="1"/>
          <w:numId w:val="5"/>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4: The Cultural Landscape</w:t>
      </w:r>
    </w:p>
    <w:p w:rsidR="00000000" w:rsidDel="00000000" w:rsidP="00000000" w:rsidRDefault="00000000" w:rsidRPr="00000000">
      <w:pPr>
        <w:numPr>
          <w:ilvl w:val="1"/>
          <w:numId w:val="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Traditional society</w:t>
      </w:r>
      <w:r w:rsidDel="00000000" w:rsidR="00000000" w:rsidRPr="00000000">
        <w:rPr>
          <w:rtl w:val="0"/>
        </w:rPr>
      </w:r>
    </w:p>
    <w:p w:rsidR="00000000" w:rsidDel="00000000" w:rsidP="00000000" w:rsidRDefault="00000000" w:rsidRPr="00000000">
      <w:pPr>
        <w:numPr>
          <w:ilvl w:val="1"/>
          <w:numId w:val="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Christianity</w:t>
      </w:r>
      <w:r w:rsidDel="00000000" w:rsidR="00000000" w:rsidRPr="00000000">
        <w:rPr>
          <w:rtl w:val="0"/>
        </w:rPr>
      </w:r>
    </w:p>
    <w:p w:rsidR="00000000" w:rsidDel="00000000" w:rsidP="00000000" w:rsidRDefault="00000000" w:rsidRPr="00000000">
      <w:pPr>
        <w:numPr>
          <w:ilvl w:val="1"/>
          <w:numId w:val="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Traders and planters, 1820-1906</w:t>
      </w:r>
      <w:r w:rsidDel="00000000" w:rsidR="00000000" w:rsidRPr="00000000">
        <w:rPr>
          <w:rtl w:val="0"/>
        </w:rPr>
      </w:r>
    </w:p>
    <w:p w:rsidR="00000000" w:rsidDel="00000000" w:rsidP="00000000" w:rsidRDefault="00000000" w:rsidRPr="00000000">
      <w:pPr>
        <w:numPr>
          <w:ilvl w:val="1"/>
          <w:numId w:val="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Joint colonial agreement 1906-1980</w:t>
      </w:r>
      <w:r w:rsidDel="00000000" w:rsidR="00000000" w:rsidRPr="00000000">
        <w:rPr>
          <w:rtl w:val="0"/>
        </w:rPr>
      </w:r>
    </w:p>
    <w:p w:rsidR="00000000" w:rsidDel="00000000" w:rsidP="00000000" w:rsidRDefault="00000000" w:rsidRPr="00000000">
      <w:pPr>
        <w:numPr>
          <w:ilvl w:val="1"/>
          <w:numId w:val="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Post-colonial Vanuatu</w:t>
      </w:r>
      <w:r w:rsidDel="00000000" w:rsidR="00000000" w:rsidRPr="00000000">
        <w:rPr>
          <w:rtl w:val="0"/>
        </w:rPr>
      </w:r>
    </w:p>
    <w:p w:rsidR="00000000" w:rsidDel="00000000" w:rsidP="00000000" w:rsidRDefault="00000000" w:rsidRPr="00000000">
      <w:pPr>
        <w:numPr>
          <w:ilvl w:val="1"/>
          <w:numId w:val="8"/>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5: Case Study One: </w:t>
      </w:r>
      <w:r w:rsidDel="00000000" w:rsidR="00000000" w:rsidRPr="00000000">
        <w:rPr>
          <w:b w:val="1"/>
          <w:i w:val="1"/>
          <w:rtl w:val="0"/>
        </w:rPr>
        <w:t xml:space="preserve">Jifly</w:t>
      </w:r>
      <w:r w:rsidDel="00000000" w:rsidR="00000000" w:rsidRPr="00000000">
        <w:rPr>
          <w:b w:val="1"/>
          <w:rtl w:val="0"/>
        </w:rPr>
        <w:t xml:space="preserve"> Institution and Governance</w:t>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Overview</w:t>
      </w:r>
      <w:r w:rsidDel="00000000" w:rsidR="00000000" w:rsidRPr="00000000">
        <w:rPr>
          <w:rtl w:val="0"/>
        </w:rPr>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Institutional design</w:t>
      </w:r>
      <w:r w:rsidDel="00000000" w:rsidR="00000000" w:rsidRPr="00000000">
        <w:rPr>
          <w:rtl w:val="0"/>
        </w:rPr>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Effectiveness and relevance of </w:t>
      </w:r>
      <w:r w:rsidDel="00000000" w:rsidR="00000000" w:rsidRPr="00000000">
        <w:rPr>
          <w:rFonts w:ascii="Calibri" w:cs="Calibri" w:eastAsia="Calibri" w:hAnsi="Calibri"/>
          <w:b w:val="0"/>
          <w:i w:val="1"/>
          <w:sz w:val="22"/>
          <w:szCs w:val="22"/>
          <w:rtl w:val="0"/>
        </w:rPr>
        <w:t xml:space="preserve">jif’</w:t>
      </w:r>
      <w:r w:rsidDel="00000000" w:rsidR="00000000" w:rsidRPr="00000000">
        <w:rPr>
          <w:rFonts w:ascii="Calibri" w:cs="Calibri" w:eastAsia="Calibri" w:hAnsi="Calibri"/>
          <w:b w:val="0"/>
          <w:sz w:val="22"/>
          <w:szCs w:val="22"/>
          <w:rtl w:val="0"/>
        </w:rPr>
        <w:t xml:space="preserve">s role at national level</w:t>
      </w:r>
      <w:r w:rsidDel="00000000" w:rsidR="00000000" w:rsidRPr="00000000">
        <w:rPr>
          <w:rtl w:val="0"/>
        </w:rPr>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Relevancy</w:t>
      </w:r>
      <w:r w:rsidDel="00000000" w:rsidR="00000000" w:rsidRPr="00000000">
        <w:rPr>
          <w:rtl w:val="0"/>
        </w:rPr>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Institutional legitimacy”</w:t>
      </w:r>
      <w:r w:rsidDel="00000000" w:rsidR="00000000" w:rsidRPr="00000000">
        <w:rPr>
          <w:rtl w:val="0"/>
        </w:rPr>
      </w:r>
    </w:p>
    <w:p w:rsidR="00000000" w:rsidDel="00000000" w:rsidP="00000000" w:rsidRDefault="00000000" w:rsidRPr="00000000">
      <w:pPr>
        <w:numPr>
          <w:ilvl w:val="1"/>
          <w:numId w:val="3"/>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Organisational change for participatory development and transformation</w:t>
      </w:r>
      <w:r w:rsidDel="00000000" w:rsidR="00000000" w:rsidRPr="00000000">
        <w:rPr>
          <w:rtl w:val="0"/>
        </w:rPr>
      </w:r>
    </w:p>
    <w:p w:rsidR="00000000" w:rsidDel="00000000" w:rsidP="00000000" w:rsidRDefault="00000000" w:rsidRPr="00000000">
      <w:pPr>
        <w:numPr>
          <w:ilvl w:val="1"/>
          <w:numId w:val="3"/>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6: Case Study Two: Tension Between </w:t>
      </w:r>
      <w:r w:rsidDel="00000000" w:rsidR="00000000" w:rsidRPr="00000000">
        <w:rPr>
          <w:b w:val="1"/>
          <w:i w:val="1"/>
          <w:rtl w:val="0"/>
        </w:rPr>
        <w:t xml:space="preserve">Kastom </w:t>
      </w:r>
      <w:r w:rsidDel="00000000" w:rsidR="00000000" w:rsidRPr="00000000">
        <w:rPr>
          <w:b w:val="1"/>
          <w:rtl w:val="0"/>
        </w:rPr>
        <w:t xml:space="preserve">Practice and Formal Rule of Law</w:t>
      </w:r>
    </w:p>
    <w:p w:rsidR="00000000" w:rsidDel="00000000" w:rsidP="00000000" w:rsidRDefault="00000000" w:rsidRPr="00000000">
      <w:pPr>
        <w:numPr>
          <w:ilvl w:val="1"/>
          <w:numId w:val="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Overview of institutional design: Development Bank of Vanuatu: 1979-1997</w:t>
      </w:r>
      <w:r w:rsidDel="00000000" w:rsidR="00000000" w:rsidRPr="00000000">
        <w:rPr>
          <w:rtl w:val="0"/>
        </w:rPr>
      </w:r>
    </w:p>
    <w:p w:rsidR="00000000" w:rsidDel="00000000" w:rsidP="00000000" w:rsidRDefault="00000000" w:rsidRPr="00000000">
      <w:pPr>
        <w:numPr>
          <w:ilvl w:val="1"/>
          <w:numId w:val="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nature of corruption in the Development Bank of Vanuatu</w:t>
      </w:r>
      <w:r w:rsidDel="00000000" w:rsidR="00000000" w:rsidRPr="00000000">
        <w:rPr>
          <w:rtl w:val="0"/>
        </w:rPr>
      </w:r>
    </w:p>
    <w:p w:rsidR="00000000" w:rsidDel="00000000" w:rsidP="00000000" w:rsidRDefault="00000000" w:rsidRPr="00000000">
      <w:pPr>
        <w:numPr>
          <w:ilvl w:val="1"/>
          <w:numId w:val="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Public perception and understanding</w:t>
      </w:r>
      <w:r w:rsidDel="00000000" w:rsidR="00000000" w:rsidRPr="00000000">
        <w:rPr>
          <w:rtl w:val="0"/>
        </w:rPr>
      </w:r>
    </w:p>
    <w:p w:rsidR="00000000" w:rsidDel="00000000" w:rsidP="00000000" w:rsidRDefault="00000000" w:rsidRPr="00000000">
      <w:pPr>
        <w:numPr>
          <w:ilvl w:val="1"/>
          <w:numId w:val="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Institutional legitimacy</w:t>
      </w:r>
      <w:r w:rsidDel="00000000" w:rsidR="00000000" w:rsidRPr="00000000">
        <w:rPr>
          <w:rtl w:val="0"/>
        </w:rPr>
      </w:r>
    </w:p>
    <w:p w:rsidR="00000000" w:rsidDel="00000000" w:rsidP="00000000" w:rsidRDefault="00000000" w:rsidRPr="00000000">
      <w:pPr>
        <w:numPr>
          <w:ilvl w:val="1"/>
          <w:numId w:val="6"/>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Organisational change for participatory development and transformation</w:t>
      </w:r>
      <w:r w:rsidDel="00000000" w:rsidR="00000000" w:rsidRPr="00000000">
        <w:rPr>
          <w:rtl w:val="0"/>
        </w:rPr>
      </w:r>
    </w:p>
    <w:p w:rsidR="00000000" w:rsidDel="00000000" w:rsidP="00000000" w:rsidRDefault="00000000" w:rsidRPr="00000000">
      <w:pPr>
        <w:numPr>
          <w:ilvl w:val="1"/>
          <w:numId w:val="6"/>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7: Understanding Corruption in Vanuatu</w:t>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aims and questions revisited</w:t>
      </w:r>
      <w:r w:rsidDel="00000000" w:rsidR="00000000" w:rsidRPr="00000000">
        <w:rPr>
          <w:rtl w:val="0"/>
        </w:rPr>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Revisiting key concepts and their applicability to the Vanuatu context</w:t>
      </w:r>
      <w:r w:rsidDel="00000000" w:rsidR="00000000" w:rsidRPr="00000000">
        <w:rPr>
          <w:rtl w:val="0"/>
        </w:rPr>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What is corruption on Vanuatu?</w:t>
      </w:r>
      <w:r w:rsidDel="00000000" w:rsidR="00000000" w:rsidRPr="00000000">
        <w:rPr>
          <w:rtl w:val="0"/>
        </w:rPr>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Understanding corruption within the Vanuatu context</w:t>
      </w:r>
      <w:r w:rsidDel="00000000" w:rsidR="00000000" w:rsidRPr="00000000">
        <w:rPr>
          <w:rtl w:val="0"/>
        </w:rPr>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Explaining corruption in Vanuatu</w:t>
      </w:r>
      <w:r w:rsidDel="00000000" w:rsidR="00000000" w:rsidRPr="00000000">
        <w:rPr>
          <w:rtl w:val="0"/>
        </w:rPr>
      </w:r>
    </w:p>
    <w:p w:rsidR="00000000" w:rsidDel="00000000" w:rsidP="00000000" w:rsidRDefault="00000000" w:rsidRPr="00000000">
      <w:pPr>
        <w:numPr>
          <w:ilvl w:val="1"/>
          <w:numId w:val="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Corruption and governance</w:t>
      </w:r>
      <w:r w:rsidDel="00000000" w:rsidR="00000000" w:rsidRPr="00000000">
        <w:rPr>
          <w:rtl w:val="0"/>
        </w:rPr>
      </w:r>
    </w:p>
    <w:p w:rsidR="00000000" w:rsidDel="00000000" w:rsidP="00000000" w:rsidRDefault="00000000" w:rsidRPr="00000000">
      <w:pPr>
        <w:numPr>
          <w:ilvl w:val="1"/>
          <w:numId w:val="9"/>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8: Building a Resilient Governance System in Vanuatu</w:t>
      </w:r>
    </w:p>
    <w:p w:rsidR="00000000" w:rsidDel="00000000" w:rsidP="00000000" w:rsidRDefault="00000000" w:rsidRPr="00000000">
      <w:pPr>
        <w:numPr>
          <w:ilvl w:val="1"/>
          <w:numId w:val="1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1"/>
        </w:numPr>
        <w:spacing w:after="0" w:before="0" w:line="276" w:lineRule="auto"/>
        <w:ind w:left="709" w:hanging="709"/>
        <w:contextualSpacing w:val="1"/>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Nakamal</w:t>
      </w:r>
      <w:r w:rsidDel="00000000" w:rsidR="00000000" w:rsidRPr="00000000">
        <w:rPr>
          <w:rFonts w:ascii="Calibri" w:cs="Calibri" w:eastAsia="Calibri" w:hAnsi="Calibri"/>
          <w:b w:val="0"/>
          <w:sz w:val="22"/>
          <w:szCs w:val="22"/>
          <w:rtl w:val="0"/>
        </w:rPr>
        <w:t xml:space="preserve"> as public venue for meeting</w:t>
      </w:r>
      <w:r w:rsidDel="00000000" w:rsidR="00000000" w:rsidRPr="00000000">
        <w:rPr>
          <w:rtl w:val="0"/>
        </w:rPr>
      </w:r>
    </w:p>
    <w:p w:rsidR="00000000" w:rsidDel="00000000" w:rsidP="00000000" w:rsidRDefault="00000000" w:rsidRPr="00000000">
      <w:pPr>
        <w:numPr>
          <w:ilvl w:val="1"/>
          <w:numId w:val="1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Protocols and process of </w:t>
      </w:r>
      <w:r w:rsidDel="00000000" w:rsidR="00000000" w:rsidRPr="00000000">
        <w:rPr>
          <w:rFonts w:ascii="Calibri" w:cs="Calibri" w:eastAsia="Calibri" w:hAnsi="Calibri"/>
          <w:b w:val="0"/>
          <w:i w:val="1"/>
          <w:sz w:val="22"/>
          <w:szCs w:val="22"/>
          <w:rtl w:val="0"/>
        </w:rPr>
        <w:t xml:space="preserve">nakamal</w:t>
      </w:r>
      <w:r w:rsidDel="00000000" w:rsidR="00000000" w:rsidRPr="00000000">
        <w:rPr>
          <w:rFonts w:ascii="Calibri" w:cs="Calibri" w:eastAsia="Calibri" w:hAnsi="Calibri"/>
          <w:b w:val="0"/>
          <w:sz w:val="22"/>
          <w:szCs w:val="22"/>
          <w:rtl w:val="0"/>
        </w:rPr>
        <w:t xml:space="preserve"> meeting</w:t>
      </w:r>
      <w:r w:rsidDel="00000000" w:rsidR="00000000" w:rsidRPr="00000000">
        <w:rPr>
          <w:rtl w:val="0"/>
        </w:rPr>
      </w:r>
    </w:p>
    <w:p w:rsidR="00000000" w:rsidDel="00000000" w:rsidP="00000000" w:rsidRDefault="00000000" w:rsidRPr="00000000">
      <w:pPr>
        <w:numPr>
          <w:ilvl w:val="1"/>
          <w:numId w:val="1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Existing consultation processes between state and society</w:t>
      </w:r>
      <w:r w:rsidDel="00000000" w:rsidR="00000000" w:rsidRPr="00000000">
        <w:rPr>
          <w:rtl w:val="0"/>
        </w:rPr>
      </w:r>
    </w:p>
    <w:p w:rsidR="00000000" w:rsidDel="00000000" w:rsidP="00000000" w:rsidRDefault="00000000" w:rsidRPr="00000000">
      <w:pPr>
        <w:numPr>
          <w:ilvl w:val="1"/>
          <w:numId w:val="1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Collaborative and deliberative governance framework between state and </w:t>
      </w:r>
      <w:r w:rsidDel="00000000" w:rsidR="00000000" w:rsidRPr="00000000">
        <w:rPr>
          <w:rFonts w:ascii="Calibri" w:cs="Calibri" w:eastAsia="Calibri" w:hAnsi="Calibri"/>
          <w:b w:val="0"/>
          <w:i w:val="1"/>
          <w:sz w:val="22"/>
          <w:szCs w:val="22"/>
          <w:rtl w:val="0"/>
        </w:rPr>
        <w:t xml:space="preserve">kastom</w:t>
      </w:r>
      <w:r w:rsidDel="00000000" w:rsidR="00000000" w:rsidRPr="00000000">
        <w:rPr>
          <w:rFonts w:ascii="Calibri" w:cs="Calibri" w:eastAsia="Calibri" w:hAnsi="Calibri"/>
          <w:b w:val="0"/>
          <w:sz w:val="22"/>
          <w:szCs w:val="22"/>
          <w:rtl w:val="0"/>
        </w:rPr>
        <w:t xml:space="preserve"> authority</w:t>
      </w:r>
      <w:r w:rsidDel="00000000" w:rsidR="00000000" w:rsidRPr="00000000">
        <w:rPr>
          <w:rtl w:val="0"/>
        </w:rPr>
      </w:r>
    </w:p>
    <w:p w:rsidR="00000000" w:rsidDel="00000000" w:rsidP="00000000" w:rsidRDefault="00000000" w:rsidRPr="00000000">
      <w:pPr>
        <w:numPr>
          <w:ilvl w:val="1"/>
          <w:numId w:val="11"/>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9: Conclusion</w:t>
      </w:r>
    </w:p>
    <w:p w:rsidR="00000000" w:rsidDel="00000000" w:rsidP="00000000" w:rsidRDefault="00000000" w:rsidRPr="00000000">
      <w:pPr>
        <w:numPr>
          <w:ilvl w:val="1"/>
          <w:numId w:val="1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Linking research aims, key research findings and the research conclusion</w:t>
      </w:r>
      <w:r w:rsidDel="00000000" w:rsidR="00000000" w:rsidRPr="00000000">
        <w:rPr>
          <w:rtl w:val="0"/>
        </w:rPr>
      </w:r>
    </w:p>
    <w:p w:rsidR="00000000" w:rsidDel="00000000" w:rsidP="00000000" w:rsidRDefault="00000000" w:rsidRPr="00000000">
      <w:pPr>
        <w:numPr>
          <w:ilvl w:val="1"/>
          <w:numId w:val="1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original contribution of this research</w:t>
      </w:r>
      <w:r w:rsidDel="00000000" w:rsidR="00000000" w:rsidRPr="00000000">
        <w:rPr>
          <w:rtl w:val="0"/>
        </w:rPr>
      </w:r>
    </w:p>
    <w:p w:rsidR="00000000" w:rsidDel="00000000" w:rsidP="00000000" w:rsidRDefault="00000000" w:rsidRPr="00000000">
      <w:pPr>
        <w:numPr>
          <w:ilvl w:val="1"/>
          <w:numId w:val="1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Implications of the research</w:t>
      </w:r>
      <w:r w:rsidDel="00000000" w:rsidR="00000000" w:rsidRPr="00000000">
        <w:rPr>
          <w:rtl w:val="0"/>
        </w:rPr>
      </w:r>
    </w:p>
    <w:p w:rsidR="00000000" w:rsidDel="00000000" w:rsidP="00000000" w:rsidRDefault="00000000" w:rsidRPr="00000000">
      <w:pPr>
        <w:numPr>
          <w:ilvl w:val="1"/>
          <w:numId w:val="1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Limitations of the research</w:t>
      </w:r>
      <w:r w:rsidDel="00000000" w:rsidR="00000000" w:rsidRPr="00000000">
        <w:rPr>
          <w:rtl w:val="0"/>
        </w:rPr>
      </w:r>
    </w:p>
    <w:p w:rsidR="00000000" w:rsidDel="00000000" w:rsidP="00000000" w:rsidRDefault="00000000" w:rsidRPr="00000000">
      <w:pPr>
        <w:numPr>
          <w:ilvl w:val="1"/>
          <w:numId w:val="1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Recommendations for further research</w:t>
      </w:r>
      <w:r w:rsidDel="00000000" w:rsidR="00000000" w:rsidRPr="00000000">
        <w:rPr>
          <w:rtl w:val="0"/>
        </w:rPr>
      </w:r>
    </w:p>
    <w:p w:rsidR="00000000" w:rsidDel="00000000" w:rsidP="00000000" w:rsidRDefault="00000000" w:rsidRPr="00000000">
      <w:pPr>
        <w:numPr>
          <w:ilvl w:val="1"/>
          <w:numId w:val="14"/>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Conclusions</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References</w:t>
      </w:r>
    </w:p>
    <w:p w:rsidR="00000000" w:rsidDel="00000000" w:rsidP="00000000" w:rsidRDefault="00000000" w:rsidRPr="00000000">
      <w:pPr>
        <w:spacing w:after="120" w:lineRule="auto"/>
        <w:contextualSpacing w:val="0"/>
      </w:pPr>
      <w:r w:rsidDel="00000000" w:rsidR="00000000" w:rsidRPr="00000000">
        <w:rPr>
          <w:b w:val="1"/>
          <w:rtl w:val="0"/>
        </w:rPr>
        <w:t xml:space="preserve">Appendix A: Interview questionnaires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rtl w:val="0"/>
        </w:rPr>
        <w:t xml:space="preserve">Example 7: Business IT and Logistics</w:t>
      </w:r>
    </w:p>
    <w:p w:rsidR="00000000" w:rsidDel="00000000" w:rsidP="00000000" w:rsidRDefault="00000000" w:rsidRPr="00000000">
      <w:pPr>
        <w:contextualSpacing w:val="0"/>
      </w:pPr>
      <w:r w:rsidDel="00000000" w:rsidR="00000000" w:rsidRPr="00000000">
        <w:rPr>
          <w:rtl w:val="0"/>
        </w:rPr>
        <w:t xml:space="preserve">Adapted from Huynh, T.T. (2016). </w:t>
      </w:r>
      <w:r w:rsidDel="00000000" w:rsidR="00000000" w:rsidRPr="00000000">
        <w:rPr>
          <w:i w:val="1"/>
          <w:rtl w:val="0"/>
        </w:rPr>
        <w:t xml:space="preserve">Library leadership and succession planning in Vietnam</w:t>
      </w:r>
      <w:r w:rsidDel="00000000" w:rsidR="00000000" w:rsidRPr="00000000">
        <w:rPr>
          <w:rtl w:val="0"/>
        </w:rPr>
        <w:t xml:space="preserve">. PhD thesis.</w:t>
      </w:r>
      <w:r w:rsidDel="00000000" w:rsidR="00000000" w:rsidRPr="00000000">
        <w:rPr>
          <w:b w:val="1"/>
          <w:rtl w:val="0"/>
        </w:rPr>
        <w:t xml:space="preserve"> </w:t>
      </w:r>
      <w:r w:rsidDel="00000000" w:rsidR="00000000" w:rsidRPr="00000000">
        <w:rPr>
          <w:rtl w:val="0"/>
        </w:rPr>
        <w:t xml:space="preserve">School of Business IT and Logistics: RMIT University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One. Introduction</w:t>
      </w:r>
    </w:p>
    <w:p w:rsidR="00000000" w:rsidDel="00000000" w:rsidP="00000000" w:rsidRDefault="00000000" w:rsidRPr="00000000">
      <w:pPr>
        <w:numPr>
          <w:ilvl w:val="1"/>
          <w:numId w:val="1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objectives and questions </w:t>
      </w:r>
      <w:r w:rsidDel="00000000" w:rsidR="00000000" w:rsidRPr="00000000">
        <w:rPr>
          <w:rtl w:val="0"/>
        </w:rPr>
      </w:r>
    </w:p>
    <w:p w:rsidR="00000000" w:rsidDel="00000000" w:rsidP="00000000" w:rsidRDefault="00000000" w:rsidRPr="00000000">
      <w:pPr>
        <w:numPr>
          <w:ilvl w:val="1"/>
          <w:numId w:val="1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Rationale for the study</w:t>
      </w:r>
      <w:r w:rsidDel="00000000" w:rsidR="00000000" w:rsidRPr="00000000">
        <w:rPr>
          <w:rtl w:val="0"/>
        </w:rPr>
      </w:r>
    </w:p>
    <w:p w:rsidR="00000000" w:rsidDel="00000000" w:rsidP="00000000" w:rsidRDefault="00000000" w:rsidRPr="00000000">
      <w:pPr>
        <w:numPr>
          <w:ilvl w:val="1"/>
          <w:numId w:val="1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Significance of the study</w:t>
      </w:r>
      <w:r w:rsidDel="00000000" w:rsidR="00000000" w:rsidRPr="00000000">
        <w:rPr>
          <w:rtl w:val="0"/>
        </w:rPr>
      </w:r>
    </w:p>
    <w:p w:rsidR="00000000" w:rsidDel="00000000" w:rsidP="00000000" w:rsidRDefault="00000000" w:rsidRPr="00000000">
      <w:pPr>
        <w:numPr>
          <w:ilvl w:val="1"/>
          <w:numId w:val="1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Overview of Vietnamese libraries and leadership</w:t>
      </w:r>
      <w:r w:rsidDel="00000000" w:rsidR="00000000" w:rsidRPr="00000000">
        <w:rPr>
          <w:rtl w:val="0"/>
        </w:rPr>
      </w:r>
    </w:p>
    <w:p w:rsidR="00000000" w:rsidDel="00000000" w:rsidP="00000000" w:rsidRDefault="00000000" w:rsidRPr="00000000">
      <w:pPr>
        <w:numPr>
          <w:ilvl w:val="1"/>
          <w:numId w:val="1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Current government policies on succession planning</w:t>
      </w:r>
      <w:r w:rsidDel="00000000" w:rsidR="00000000" w:rsidRPr="00000000">
        <w:rPr>
          <w:rtl w:val="0"/>
        </w:rPr>
      </w:r>
    </w:p>
    <w:p w:rsidR="00000000" w:rsidDel="00000000" w:rsidP="00000000" w:rsidRDefault="00000000" w:rsidRPr="00000000">
      <w:pPr>
        <w:numPr>
          <w:ilvl w:val="1"/>
          <w:numId w:val="17"/>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Thesis structure</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Two. Literature Review</w:t>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Definitions of succession planning</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Succession planning process</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Succession planning models</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Recent research on library succession planning</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Overview of leadership theories</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Transformational leadership theory</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leadership role of the Communist Party of Vietnam</w:t>
      </w:r>
      <w:r w:rsidDel="00000000" w:rsidR="00000000" w:rsidRPr="00000000">
        <w:rPr>
          <w:rtl w:val="0"/>
        </w:rPr>
      </w:r>
    </w:p>
    <w:p w:rsidR="00000000" w:rsidDel="00000000" w:rsidP="00000000" w:rsidRDefault="00000000" w:rsidRPr="00000000">
      <w:pPr>
        <w:numPr>
          <w:ilvl w:val="1"/>
          <w:numId w:val="18"/>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communist Party of Vietnam and librarianship</w:t>
      </w:r>
      <w:r w:rsidDel="00000000" w:rsidR="00000000" w:rsidRPr="00000000">
        <w:rPr>
          <w:rtl w:val="0"/>
        </w:rPr>
      </w:r>
    </w:p>
    <w:p w:rsidR="00000000" w:rsidDel="00000000" w:rsidP="00000000" w:rsidRDefault="00000000" w:rsidRPr="00000000">
      <w:pPr>
        <w:numPr>
          <w:ilvl w:val="1"/>
          <w:numId w:val="18"/>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Three. Methodology</w:t>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Case studies</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Multi-method approach</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population and samples</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Instrumentation</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design</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Research process</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Data analysis</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Thematic analysis</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Rigour of the research</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Ethical issues</w:t>
      </w:r>
      <w:r w:rsidDel="00000000" w:rsidR="00000000" w:rsidRPr="00000000">
        <w:rPr>
          <w:rtl w:val="0"/>
        </w:rPr>
      </w:r>
    </w:p>
    <w:p w:rsidR="00000000" w:rsidDel="00000000" w:rsidP="00000000" w:rsidRDefault="00000000" w:rsidRPr="00000000">
      <w:pPr>
        <w:numPr>
          <w:ilvl w:val="1"/>
          <w:numId w:val="19"/>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Limitations and delimitations</w:t>
      </w:r>
      <w:r w:rsidDel="00000000" w:rsidR="00000000" w:rsidRPr="00000000">
        <w:rPr>
          <w:rtl w:val="0"/>
        </w:rPr>
      </w:r>
    </w:p>
    <w:p w:rsidR="00000000" w:rsidDel="00000000" w:rsidP="00000000" w:rsidRDefault="00000000" w:rsidRPr="00000000">
      <w:pPr>
        <w:numPr>
          <w:ilvl w:val="1"/>
          <w:numId w:val="19"/>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Four. Findings: Library succession planning awareness and staff involvement</w:t>
      </w:r>
    </w:p>
    <w:p w:rsidR="00000000" w:rsidDel="00000000" w:rsidP="00000000" w:rsidRDefault="00000000" w:rsidRPr="00000000">
      <w:pPr>
        <w:numPr>
          <w:ilvl w:val="1"/>
          <w:numId w:val="2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2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Awareness of library staff of the role of succession planning</w:t>
      </w:r>
      <w:r w:rsidDel="00000000" w:rsidR="00000000" w:rsidRPr="00000000">
        <w:rPr>
          <w:rtl w:val="0"/>
        </w:rPr>
      </w:r>
    </w:p>
    <w:p w:rsidR="00000000" w:rsidDel="00000000" w:rsidP="00000000" w:rsidRDefault="00000000" w:rsidRPr="00000000">
      <w:pPr>
        <w:numPr>
          <w:ilvl w:val="1"/>
          <w:numId w:val="2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Awareness of staff participation in succession planning</w:t>
      </w:r>
      <w:r w:rsidDel="00000000" w:rsidR="00000000" w:rsidRPr="00000000">
        <w:rPr>
          <w:rtl w:val="0"/>
        </w:rPr>
      </w:r>
    </w:p>
    <w:p w:rsidR="00000000" w:rsidDel="00000000" w:rsidP="00000000" w:rsidRDefault="00000000" w:rsidRPr="00000000">
      <w:pPr>
        <w:numPr>
          <w:ilvl w:val="1"/>
          <w:numId w:val="20"/>
        </w:numPr>
        <w:spacing w:after="20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Five. Findings: Implementation of Succession Planning</w:t>
      </w:r>
    </w:p>
    <w:p w:rsidR="00000000" w:rsidDel="00000000" w:rsidP="00000000" w:rsidRDefault="00000000" w:rsidRPr="00000000">
      <w:pPr>
        <w:numPr>
          <w:ilvl w:val="1"/>
          <w:numId w:val="2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2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Awareness of criteria for selecting potential candidates</w:t>
      </w:r>
      <w:r w:rsidDel="00000000" w:rsidR="00000000" w:rsidRPr="00000000">
        <w:rPr>
          <w:rtl w:val="0"/>
        </w:rPr>
      </w:r>
    </w:p>
    <w:p w:rsidR="00000000" w:rsidDel="00000000" w:rsidP="00000000" w:rsidRDefault="00000000" w:rsidRPr="00000000">
      <w:pPr>
        <w:numPr>
          <w:ilvl w:val="1"/>
          <w:numId w:val="2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Succession planning model</w:t>
      </w:r>
      <w:r w:rsidDel="00000000" w:rsidR="00000000" w:rsidRPr="00000000">
        <w:rPr>
          <w:rtl w:val="0"/>
        </w:rPr>
      </w:r>
    </w:p>
    <w:p w:rsidR="00000000" w:rsidDel="00000000" w:rsidP="00000000" w:rsidRDefault="00000000" w:rsidRPr="00000000">
      <w:pPr>
        <w:numPr>
          <w:ilvl w:val="1"/>
          <w:numId w:val="2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Succession planning process</w:t>
      </w:r>
      <w:r w:rsidDel="00000000" w:rsidR="00000000" w:rsidRPr="00000000">
        <w:rPr>
          <w:rtl w:val="0"/>
        </w:rPr>
      </w:r>
    </w:p>
    <w:p w:rsidR="00000000" w:rsidDel="00000000" w:rsidP="00000000" w:rsidRDefault="00000000" w:rsidRPr="00000000">
      <w:pPr>
        <w:numPr>
          <w:ilvl w:val="1"/>
          <w:numId w:val="2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Challenges of succession planning</w:t>
      </w:r>
      <w:r w:rsidDel="00000000" w:rsidR="00000000" w:rsidRPr="00000000">
        <w:rPr>
          <w:rtl w:val="0"/>
        </w:rPr>
      </w:r>
    </w:p>
    <w:p w:rsidR="00000000" w:rsidDel="00000000" w:rsidP="00000000" w:rsidRDefault="00000000" w:rsidRPr="00000000">
      <w:pPr>
        <w:numPr>
          <w:ilvl w:val="1"/>
          <w:numId w:val="2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Suggestions to deal with succession planning challenges</w:t>
      </w:r>
      <w:r w:rsidDel="00000000" w:rsidR="00000000" w:rsidRPr="00000000">
        <w:rPr>
          <w:rtl w:val="0"/>
        </w:rPr>
      </w:r>
    </w:p>
    <w:p w:rsidR="00000000" w:rsidDel="00000000" w:rsidP="00000000" w:rsidRDefault="00000000" w:rsidRPr="00000000">
      <w:pPr>
        <w:numPr>
          <w:ilvl w:val="1"/>
          <w:numId w:val="21"/>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Six. The Role of the Communist Party</w:t>
      </w:r>
    </w:p>
    <w:p w:rsidR="00000000" w:rsidDel="00000000" w:rsidP="00000000" w:rsidRDefault="00000000" w:rsidRPr="00000000">
      <w:pPr>
        <w:numPr>
          <w:ilvl w:val="1"/>
          <w:numId w:val="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role of the Communist Party in the library succession planning process</w:t>
      </w:r>
      <w:r w:rsidDel="00000000" w:rsidR="00000000" w:rsidRPr="00000000">
        <w:rPr>
          <w:rtl w:val="0"/>
        </w:rPr>
      </w:r>
    </w:p>
    <w:p w:rsidR="00000000" w:rsidDel="00000000" w:rsidP="00000000" w:rsidRDefault="00000000" w:rsidRPr="00000000">
      <w:pPr>
        <w:numPr>
          <w:ilvl w:val="1"/>
          <w:numId w:val="1"/>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Impacts of the role of the Communist party on library succession planning</w:t>
      </w:r>
      <w:r w:rsidDel="00000000" w:rsidR="00000000" w:rsidRPr="00000000">
        <w:rPr>
          <w:rtl w:val="0"/>
        </w:rPr>
      </w:r>
    </w:p>
    <w:p w:rsidR="00000000" w:rsidDel="00000000" w:rsidP="00000000" w:rsidRDefault="00000000" w:rsidRPr="00000000">
      <w:pPr>
        <w:numPr>
          <w:ilvl w:val="1"/>
          <w:numId w:val="1"/>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Seven. Discussion</w:t>
      </w:r>
    </w:p>
    <w:p w:rsidR="00000000" w:rsidDel="00000000" w:rsidP="00000000" w:rsidRDefault="00000000" w:rsidRPr="00000000">
      <w:pPr>
        <w:numPr>
          <w:ilvl w:val="1"/>
          <w:numId w:val="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Desirability of succession planning in Mekong Delta libraries</w:t>
      </w:r>
      <w:r w:rsidDel="00000000" w:rsidR="00000000" w:rsidRPr="00000000">
        <w:rPr>
          <w:rtl w:val="0"/>
        </w:rPr>
      </w:r>
    </w:p>
    <w:p w:rsidR="00000000" w:rsidDel="00000000" w:rsidP="00000000" w:rsidRDefault="00000000" w:rsidRPr="00000000">
      <w:pPr>
        <w:numPr>
          <w:ilvl w:val="1"/>
          <w:numId w:val="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Desired selection criteria</w:t>
      </w:r>
      <w:r w:rsidDel="00000000" w:rsidR="00000000" w:rsidRPr="00000000">
        <w:rPr>
          <w:rtl w:val="0"/>
        </w:rPr>
      </w:r>
    </w:p>
    <w:p w:rsidR="00000000" w:rsidDel="00000000" w:rsidP="00000000" w:rsidRDefault="00000000" w:rsidRPr="00000000">
      <w:pPr>
        <w:numPr>
          <w:ilvl w:val="1"/>
          <w:numId w:val="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succession planning process</w:t>
      </w:r>
      <w:r w:rsidDel="00000000" w:rsidR="00000000" w:rsidRPr="00000000">
        <w:rPr>
          <w:rtl w:val="0"/>
        </w:rPr>
      </w:r>
    </w:p>
    <w:p w:rsidR="00000000" w:rsidDel="00000000" w:rsidP="00000000" w:rsidRDefault="00000000" w:rsidRPr="00000000">
      <w:pPr>
        <w:numPr>
          <w:ilvl w:val="1"/>
          <w:numId w:val="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role of the Communist Party in library succession planning in Vietnam</w:t>
      </w:r>
      <w:r w:rsidDel="00000000" w:rsidR="00000000" w:rsidRPr="00000000">
        <w:rPr>
          <w:rtl w:val="0"/>
        </w:rPr>
      </w:r>
    </w:p>
    <w:p w:rsidR="00000000" w:rsidDel="00000000" w:rsidP="00000000" w:rsidRDefault="00000000" w:rsidRPr="00000000">
      <w:pPr>
        <w:numPr>
          <w:ilvl w:val="1"/>
          <w:numId w:val="4"/>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Required elements of and the impacting factors of succession planning</w:t>
      </w:r>
      <w:r w:rsidDel="00000000" w:rsidR="00000000" w:rsidRPr="00000000">
        <w:rPr>
          <w:rtl w:val="0"/>
        </w:rPr>
      </w:r>
    </w:p>
    <w:p w:rsidR="00000000" w:rsidDel="00000000" w:rsidP="00000000" w:rsidRDefault="00000000" w:rsidRPr="00000000">
      <w:pPr>
        <w:numPr>
          <w:ilvl w:val="1"/>
          <w:numId w:val="4"/>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Eight. Discussion (cont’d)</w:t>
      </w:r>
    </w:p>
    <w:p w:rsidR="00000000" w:rsidDel="00000000" w:rsidP="00000000" w:rsidRDefault="00000000" w:rsidRPr="00000000">
      <w:pPr>
        <w:numPr>
          <w:ilvl w:val="1"/>
          <w:numId w:val="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Staff involvement in succession planning</w:t>
      </w:r>
      <w:r w:rsidDel="00000000" w:rsidR="00000000" w:rsidRPr="00000000">
        <w:rPr>
          <w:rtl w:val="0"/>
        </w:rPr>
      </w:r>
    </w:p>
    <w:p w:rsidR="00000000" w:rsidDel="00000000" w:rsidP="00000000" w:rsidRDefault="00000000" w:rsidRPr="00000000">
      <w:pPr>
        <w:numPr>
          <w:ilvl w:val="1"/>
          <w:numId w:val="7"/>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Succession planning challenges and possible solutions</w:t>
      </w:r>
      <w:r w:rsidDel="00000000" w:rsidR="00000000" w:rsidRPr="00000000">
        <w:rPr>
          <w:rtl w:val="0"/>
        </w:rPr>
      </w:r>
    </w:p>
    <w:p w:rsidR="00000000" w:rsidDel="00000000" w:rsidP="00000000" w:rsidRDefault="00000000" w:rsidRPr="00000000">
      <w:pPr>
        <w:numPr>
          <w:ilvl w:val="1"/>
          <w:numId w:val="7"/>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Nine. A Proposed Model for a Library Succession Planning Process</w:t>
      </w:r>
    </w:p>
    <w:p w:rsidR="00000000" w:rsidDel="00000000" w:rsidP="00000000" w:rsidRDefault="00000000" w:rsidRPr="00000000">
      <w:pPr>
        <w:numPr>
          <w:ilvl w:val="1"/>
          <w:numId w:val="1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Library succession planning process</w:t>
      </w:r>
      <w:r w:rsidDel="00000000" w:rsidR="00000000" w:rsidRPr="00000000">
        <w:rPr>
          <w:rtl w:val="0"/>
        </w:rPr>
      </w:r>
    </w:p>
    <w:p w:rsidR="00000000" w:rsidDel="00000000" w:rsidP="00000000" w:rsidRDefault="00000000" w:rsidRPr="00000000">
      <w:pPr>
        <w:numPr>
          <w:ilvl w:val="1"/>
          <w:numId w:val="1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Required elements of library succession planning </w:t>
      </w:r>
      <w:r w:rsidDel="00000000" w:rsidR="00000000" w:rsidRPr="00000000">
        <w:rPr>
          <w:rtl w:val="0"/>
        </w:rPr>
      </w:r>
    </w:p>
    <w:p w:rsidR="00000000" w:rsidDel="00000000" w:rsidP="00000000" w:rsidRDefault="00000000" w:rsidRPr="00000000">
      <w:pPr>
        <w:numPr>
          <w:ilvl w:val="1"/>
          <w:numId w:val="1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The Communist Party of Vietnam</w:t>
      </w:r>
      <w:r w:rsidDel="00000000" w:rsidR="00000000" w:rsidRPr="00000000">
        <w:rPr>
          <w:rtl w:val="0"/>
        </w:rPr>
      </w:r>
    </w:p>
    <w:p w:rsidR="00000000" w:rsidDel="00000000" w:rsidP="00000000" w:rsidRDefault="00000000" w:rsidRPr="00000000">
      <w:pPr>
        <w:numPr>
          <w:ilvl w:val="1"/>
          <w:numId w:val="10"/>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Proposed model for a library succession planning process</w:t>
      </w:r>
      <w:r w:rsidDel="00000000" w:rsidR="00000000" w:rsidRPr="00000000">
        <w:rPr>
          <w:rtl w:val="0"/>
        </w:rPr>
      </w:r>
    </w:p>
    <w:p w:rsidR="00000000" w:rsidDel="00000000" w:rsidP="00000000" w:rsidRDefault="00000000" w:rsidRPr="00000000">
      <w:pPr>
        <w:numPr>
          <w:ilvl w:val="1"/>
          <w:numId w:val="10"/>
        </w:numPr>
        <w:spacing w:after="12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Chapter Ten. Conclusions</w:t>
      </w:r>
    </w:p>
    <w:p w:rsidR="00000000" w:rsidDel="00000000" w:rsidP="00000000" w:rsidRDefault="00000000" w:rsidRPr="00000000">
      <w:pPr>
        <w:numPr>
          <w:ilvl w:val="1"/>
          <w:numId w:val="1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Introduction</w:t>
      </w:r>
      <w:r w:rsidDel="00000000" w:rsidR="00000000" w:rsidRPr="00000000">
        <w:rPr>
          <w:rtl w:val="0"/>
        </w:rPr>
      </w:r>
    </w:p>
    <w:p w:rsidR="00000000" w:rsidDel="00000000" w:rsidP="00000000" w:rsidRDefault="00000000" w:rsidRPr="00000000">
      <w:pPr>
        <w:numPr>
          <w:ilvl w:val="1"/>
          <w:numId w:val="1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Summary of key findings</w:t>
      </w:r>
      <w:r w:rsidDel="00000000" w:rsidR="00000000" w:rsidRPr="00000000">
        <w:rPr>
          <w:rtl w:val="0"/>
        </w:rPr>
      </w:r>
    </w:p>
    <w:p w:rsidR="00000000" w:rsidDel="00000000" w:rsidP="00000000" w:rsidRDefault="00000000" w:rsidRPr="00000000">
      <w:pPr>
        <w:numPr>
          <w:ilvl w:val="1"/>
          <w:numId w:val="1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Implications for methodology</w:t>
      </w:r>
      <w:r w:rsidDel="00000000" w:rsidR="00000000" w:rsidRPr="00000000">
        <w:rPr>
          <w:rtl w:val="0"/>
        </w:rPr>
      </w:r>
    </w:p>
    <w:p w:rsidR="00000000" w:rsidDel="00000000" w:rsidP="00000000" w:rsidRDefault="00000000" w:rsidRPr="00000000">
      <w:pPr>
        <w:numPr>
          <w:ilvl w:val="1"/>
          <w:numId w:val="1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Implications for theory</w:t>
      </w:r>
      <w:r w:rsidDel="00000000" w:rsidR="00000000" w:rsidRPr="00000000">
        <w:rPr>
          <w:rtl w:val="0"/>
        </w:rPr>
      </w:r>
    </w:p>
    <w:p w:rsidR="00000000" w:rsidDel="00000000" w:rsidP="00000000" w:rsidRDefault="00000000" w:rsidRPr="00000000">
      <w:pPr>
        <w:numPr>
          <w:ilvl w:val="1"/>
          <w:numId w:val="1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Practical implications and recommendations</w:t>
      </w:r>
      <w:r w:rsidDel="00000000" w:rsidR="00000000" w:rsidRPr="00000000">
        <w:rPr>
          <w:rtl w:val="0"/>
        </w:rPr>
      </w:r>
    </w:p>
    <w:p w:rsidR="00000000" w:rsidDel="00000000" w:rsidP="00000000" w:rsidRDefault="00000000" w:rsidRPr="00000000">
      <w:pPr>
        <w:numPr>
          <w:ilvl w:val="1"/>
          <w:numId w:val="12"/>
        </w:numPr>
        <w:spacing w:after="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Recommendations for future research</w:t>
      </w:r>
      <w:r w:rsidDel="00000000" w:rsidR="00000000" w:rsidRPr="00000000">
        <w:rPr>
          <w:rtl w:val="0"/>
        </w:rPr>
      </w:r>
    </w:p>
    <w:p w:rsidR="00000000" w:rsidDel="00000000" w:rsidP="00000000" w:rsidRDefault="00000000" w:rsidRPr="00000000">
      <w:pPr>
        <w:numPr>
          <w:ilvl w:val="1"/>
          <w:numId w:val="12"/>
        </w:numPr>
        <w:spacing w:after="200" w:before="0" w:line="276" w:lineRule="auto"/>
        <w:ind w:left="709" w:hanging="709"/>
        <w:contextualSpacing w:val="1"/>
        <w:rPr/>
      </w:pPr>
      <w:r w:rsidDel="00000000" w:rsidR="00000000" w:rsidRPr="00000000">
        <w:rPr>
          <w:rFonts w:ascii="Calibri" w:cs="Calibri" w:eastAsia="Calibri" w:hAnsi="Calibri"/>
          <w:b w:val="0"/>
          <w:sz w:val="22"/>
          <w:szCs w:val="22"/>
          <w:rtl w:val="0"/>
        </w:rPr>
        <w:t xml:space="preserve">Concluding comments</w:t>
      </w:r>
    </w:p>
    <w:p w:rsidR="00000000" w:rsidDel="00000000" w:rsidP="00000000" w:rsidRDefault="00000000" w:rsidRPr="00000000">
      <w:pPr>
        <w:spacing w:after="200" w:before="0" w:line="276" w:lineRule="auto"/>
        <w:ind w:left="0" w:firstLine="0"/>
        <w:contextualSpacing w:val="0"/>
      </w:pPr>
      <w:r w:rsidDel="00000000" w:rsidR="00000000" w:rsidRPr="00000000">
        <w:rPr>
          <w:b w:val="1"/>
          <w:rtl w:val="0"/>
        </w:rPr>
        <w:t xml:space="preserve">Example 8: Education</w:t>
      </w:r>
    </w:p>
    <w:p w:rsidR="00000000" w:rsidDel="00000000" w:rsidP="00000000" w:rsidRDefault="00000000" w:rsidRPr="00000000">
      <w:pPr>
        <w:contextualSpacing w:val="0"/>
      </w:pPr>
      <w:r w:rsidDel="00000000" w:rsidR="00000000" w:rsidRPr="00000000">
        <w:rPr>
          <w:rtl w:val="0"/>
        </w:rPr>
        <w:t xml:space="preserve">Adapted from Naghdi, M.B. (2016). </w:t>
      </w:r>
      <w:r w:rsidDel="00000000" w:rsidR="00000000" w:rsidRPr="00000000">
        <w:rPr>
          <w:i w:val="1"/>
          <w:rtl w:val="0"/>
        </w:rPr>
        <w:t xml:space="preserve">International student retention in the Australian higher education setting: the role of internationalisation of the curriculum</w:t>
      </w:r>
      <w:r w:rsidDel="00000000" w:rsidR="00000000" w:rsidRPr="00000000">
        <w:rPr>
          <w:rtl w:val="0"/>
        </w:rPr>
        <w:t xml:space="preserve">. PhD thesis School of Education: RMIT University.</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Chapter 1. Introduction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1.1. Introduction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1.2. Statement of the Problem</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1.3. Purpose of the Study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1.4. Research Questions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1.5. Context of the Study</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1.6. Significance of the Study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1.7. Limitations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1.8. Assumptions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1.9. Definition of Terms</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Chapter 2. Literature Review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2.1. Introduction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2.2. Profile of International Students in Australia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2.3. Internationalisation of Higher Education in Australia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2.4. Internationalisation at RMIT University</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2.5. International Student’s Perspective, Satisfaction and Retention in Australia</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2.6. Definition of Internationalisation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2.7. The Components of Internationalisation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2.8. Rationale for Internationalisation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2.9. Strategies for Internationalisation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2.10. Internationalised Curricula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2.11. Student Satisfaction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2.12. Student Retention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2.13. Theoretical Framework</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2.14. Summary</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Chapter 3. Methodology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 Introduction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 Research Design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3.3. Quantitative Research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3.4. Research Model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3.5. Target Population and Sample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3.6. Instrumentation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3.7. Operational Definition and Measures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3.8. Data Collection Procedure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3.9. Data Analysis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3.10. Maximum Likelihood Estimation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3.11. Identifying Outliers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3.12. Normality of Data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3.13. Multicollinearity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3.14. Goodness-of-Fit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3.15. Evaluation of the Measurement Model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3.16. Confirmatory Factor Analysis of the Constructs Variables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3.17. Modification Indices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3.18. Correlation Analysis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3.19. SEM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3.20. Bootstrapping Method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3.21. Validity and Reliability of Instrument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3.22. Qualitative Research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3.23. Sample Selection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3.24. Interviews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3.25. Data Collection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3.26. Data Analysis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3.27. Ethical Issues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Chapter 4. Findings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4.1. Results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4.2. Quantitative Research findings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4.3. Correlations between Each Pair of Variables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4.4. SEM to Predict Student Retention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4.5. Bootstrapping Method to Test the Indirect Effect of Internationalised Curriculum</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on Student Retention through Student Satisfaction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4.6. Qualitative Research Findings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4.7. Description of the Interviewees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4.8. Thematic Analysis and Discussion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4.9. Impact of Internationalised Curriculum on Student Retention</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Chapter 5. Implications and Conclusion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5.1. Introduction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5.2. Purpose and Significance of the Study</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5.3. Findings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5.4. Theme One: Internationalised Curriculum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5.5. Theme Two: International Student Satisfaction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5.6. Theme Three: International student retention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5.7. Recommending RMIT University to Others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5.8. Factors Causing Students to Drop Out</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5.9. Impact of Internationalised Curriculum on Student Retention </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Chapter 6. Contributions, Limitations, Recommendations and Implications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6.1. Contributions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6.2. Limitations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6.3. Future Research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6.4. Recommendations and Implications </w:t>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2"/>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5"/>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4">
    <w:lvl w:ilvl="0">
      <w:start w:val="7"/>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5">
    <w:lvl w:ilvl="0">
      <w:start w:val="3"/>
      <w:numFmt w:val="decimal"/>
      <w:lvlText w:val="%1"/>
      <w:lvlJc w:val="left"/>
      <w:pPr>
        <w:ind w:left="360" w:firstLine="0"/>
      </w:pPr>
      <w:rPr/>
    </w:lvl>
    <w:lvl w:ilvl="1">
      <w:start w:val="1"/>
      <w:numFmt w:val="decimal"/>
      <w:lvlText w:val="%1.%2"/>
      <w:lvlJc w:val="left"/>
      <w:pPr>
        <w:ind w:left="1069" w:firstLine="709"/>
      </w:pPr>
      <w:rPr/>
    </w:lvl>
    <w:lvl w:ilvl="2">
      <w:start w:val="1"/>
      <w:numFmt w:val="decimal"/>
      <w:lvlText w:val="%1.%2.%3"/>
      <w:lvlJc w:val="left"/>
      <w:pPr>
        <w:ind w:left="2138" w:firstLine="1418"/>
      </w:pPr>
      <w:rPr/>
    </w:lvl>
    <w:lvl w:ilvl="3">
      <w:start w:val="1"/>
      <w:numFmt w:val="decimal"/>
      <w:lvlText w:val="%1.%2.%3.%4"/>
      <w:lvlJc w:val="left"/>
      <w:pPr>
        <w:ind w:left="2847" w:firstLine="2127"/>
      </w:pPr>
      <w:rPr/>
    </w:lvl>
    <w:lvl w:ilvl="4">
      <w:start w:val="1"/>
      <w:numFmt w:val="decimal"/>
      <w:lvlText w:val="%1.%2.%3.%4.%5"/>
      <w:lvlJc w:val="left"/>
      <w:pPr>
        <w:ind w:left="3916" w:firstLine="2836"/>
      </w:pPr>
      <w:rPr/>
    </w:lvl>
    <w:lvl w:ilvl="5">
      <w:start w:val="1"/>
      <w:numFmt w:val="decimal"/>
      <w:lvlText w:val="%1.%2.%3.%4.%5.%6"/>
      <w:lvlJc w:val="left"/>
      <w:pPr>
        <w:ind w:left="4625" w:firstLine="3545"/>
      </w:pPr>
      <w:rPr/>
    </w:lvl>
    <w:lvl w:ilvl="6">
      <w:start w:val="1"/>
      <w:numFmt w:val="decimal"/>
      <w:lvlText w:val="%1.%2.%3.%4.%5.%6.%7"/>
      <w:lvlJc w:val="left"/>
      <w:pPr>
        <w:ind w:left="5694" w:firstLine="4254"/>
      </w:pPr>
      <w:rPr/>
    </w:lvl>
    <w:lvl w:ilvl="7">
      <w:start w:val="1"/>
      <w:numFmt w:val="decimal"/>
      <w:lvlText w:val="%1.%2.%3.%4.%5.%6.%7.%8"/>
      <w:lvlJc w:val="left"/>
      <w:pPr>
        <w:ind w:left="6403" w:firstLine="4963"/>
      </w:pPr>
      <w:rPr/>
    </w:lvl>
    <w:lvl w:ilvl="8">
      <w:start w:val="1"/>
      <w:numFmt w:val="decimal"/>
      <w:lvlText w:val="%1.%2.%3.%4.%5.%6.%7.%8.%9"/>
      <w:lvlJc w:val="left"/>
      <w:pPr>
        <w:ind w:left="7112" w:firstLine="5672"/>
      </w:pPr>
      <w:rPr/>
    </w:lvl>
  </w:abstractNum>
  <w:abstractNum w:abstractNumId="6">
    <w:lvl w:ilvl="0">
      <w:start w:val="6"/>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2138" w:firstLine="1418"/>
      </w:pPr>
      <w:rPr/>
    </w:lvl>
    <w:lvl w:ilvl="3">
      <w:start w:val="1"/>
      <w:numFmt w:val="decimal"/>
      <w:lvlText w:val="%1.%2.%3.%4"/>
      <w:lvlJc w:val="left"/>
      <w:pPr>
        <w:ind w:left="2847" w:firstLine="2127"/>
      </w:pPr>
      <w:rPr/>
    </w:lvl>
    <w:lvl w:ilvl="4">
      <w:start w:val="1"/>
      <w:numFmt w:val="decimal"/>
      <w:lvlText w:val="%1.%2.%3.%4.%5"/>
      <w:lvlJc w:val="left"/>
      <w:pPr>
        <w:ind w:left="3916" w:firstLine="2836"/>
      </w:pPr>
      <w:rPr/>
    </w:lvl>
    <w:lvl w:ilvl="5">
      <w:start w:val="1"/>
      <w:numFmt w:val="decimal"/>
      <w:lvlText w:val="%1.%2.%3.%4.%5.%6"/>
      <w:lvlJc w:val="left"/>
      <w:pPr>
        <w:ind w:left="4625" w:firstLine="3545"/>
      </w:pPr>
      <w:rPr/>
    </w:lvl>
    <w:lvl w:ilvl="6">
      <w:start w:val="1"/>
      <w:numFmt w:val="decimal"/>
      <w:lvlText w:val="%1.%2.%3.%4.%5.%6.%7"/>
      <w:lvlJc w:val="left"/>
      <w:pPr>
        <w:ind w:left="5694" w:firstLine="4254"/>
      </w:pPr>
      <w:rPr/>
    </w:lvl>
    <w:lvl w:ilvl="7">
      <w:start w:val="1"/>
      <w:numFmt w:val="decimal"/>
      <w:lvlText w:val="%1.%2.%3.%4.%5.%6.%7.%8"/>
      <w:lvlJc w:val="left"/>
      <w:pPr>
        <w:ind w:left="6403" w:firstLine="4963"/>
      </w:pPr>
      <w:rPr/>
    </w:lvl>
    <w:lvl w:ilvl="8">
      <w:start w:val="1"/>
      <w:numFmt w:val="decimal"/>
      <w:lvlText w:val="%1.%2.%3.%4.%5.%6.%7.%8.%9"/>
      <w:lvlJc w:val="left"/>
      <w:pPr>
        <w:ind w:left="7112" w:firstLine="5672"/>
      </w:pPr>
      <w:rPr/>
    </w:lvl>
  </w:abstractNum>
  <w:abstractNum w:abstractNumId="7">
    <w:lvl w:ilvl="0">
      <w:start w:val="8"/>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8">
    <w:lvl w:ilvl="0">
      <w:start w:val="4"/>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9">
    <w:lvl w:ilvl="0">
      <w:start w:val="7"/>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0">
    <w:lvl w:ilvl="0">
      <w:start w:val="9"/>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1">
    <w:lvl w:ilvl="0">
      <w:start w:val="8"/>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2">
    <w:lvl w:ilvl="0">
      <w:start w:val="10"/>
      <w:numFmt w:val="decimal"/>
      <w:lvlText w:val="%1"/>
      <w:lvlJc w:val="left"/>
      <w:pPr>
        <w:ind w:left="400" w:firstLine="0"/>
      </w:pPr>
      <w:rPr/>
    </w:lvl>
    <w:lvl w:ilvl="1">
      <w:start w:val="1"/>
      <w:numFmt w:val="decimal"/>
      <w:lvlText w:val="%1.%2"/>
      <w:lvlJc w:val="left"/>
      <w:pPr>
        <w:ind w:left="40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9"/>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5">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6">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7">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8">
    <w:lvl w:ilvl="0">
      <w:start w:val="2"/>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19">
    <w:lvl w:ilvl="0">
      <w:start w:val="3"/>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0">
    <w:lvl w:ilvl="0">
      <w:start w:val="4"/>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1">
    <w:lvl w:ilvl="0">
      <w:start w:val="5"/>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432" w:hanging="432"/>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0" w:before="200" w:line="276"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ind w:left="720" w:hanging="720"/>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0" w:before="200" w:line="276" w:lineRule="auto"/>
      <w:ind w:left="864" w:hanging="864"/>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0" w:before="200" w:line="276" w:lineRule="auto"/>
      <w:ind w:left="1008" w:hanging="1008"/>
    </w:pPr>
    <w:rPr>
      <w:rFonts w:ascii="Cambria" w:cs="Cambria" w:eastAsia="Cambria" w:hAnsi="Cambria"/>
      <w:b w:val="0"/>
      <w:color w:val="244061"/>
      <w:sz w:val="22"/>
      <w:szCs w:val="22"/>
    </w:rPr>
  </w:style>
  <w:style w:type="paragraph" w:styleId="Heading6">
    <w:name w:val="heading 6"/>
    <w:basedOn w:val="Normal"/>
    <w:next w:val="Normal"/>
    <w:pPr>
      <w:keepNext w:val="1"/>
      <w:keepLines w:val="1"/>
      <w:spacing w:after="0" w:before="200" w:line="276" w:lineRule="auto"/>
      <w:ind w:left="1152" w:hanging="1152"/>
    </w:pPr>
    <w:rPr>
      <w:rFonts w:ascii="Cambria" w:cs="Cambria" w:eastAsia="Cambria" w:hAnsi="Cambria"/>
      <w:b w:val="0"/>
      <w:i w:val="1"/>
      <w:color w:val="24406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1.rmit.edu.au/browse;ID=bn81hnmi05oqz" TargetMode="External"/><Relationship Id="rId6" Type="http://schemas.openxmlformats.org/officeDocument/2006/relationships/hyperlink" Target="http://www1.rmit.edu.au/browse;ID=bn81hnmi05oqz" TargetMode="External"/><Relationship Id="rId7" Type="http://schemas.openxmlformats.org/officeDocument/2006/relationships/hyperlink" Target="http://www1.rmit.edu.au/browse;ID=bn81hnmi05oqz" TargetMode="External"/></Relationships>
</file>