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D7" w:rsidRPr="00C9260B" w:rsidRDefault="000E57D7" w:rsidP="00C9260B">
      <w:pPr>
        <w:pStyle w:val="TOC1"/>
        <w:tabs>
          <w:tab w:val="right" w:pos="9032"/>
        </w:tabs>
        <w:rPr>
          <w:rFonts w:eastAsia="Times New Roman"/>
          <w:b w:val="0"/>
          <w:noProof/>
          <w:lang w:val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</w:instrText>
      </w:r>
      <w:r>
        <w:rPr>
          <w:b w:val="0"/>
        </w:rPr>
        <w:fldChar w:fldCharType="separate"/>
      </w:r>
      <w:r>
        <w:rPr>
          <w:rFonts w:eastAsia="华文宋体" w:hint="eastAsia"/>
          <w:noProof/>
          <w:lang w:val="en-US"/>
        </w:rPr>
        <w:t>感遇</w:t>
      </w:r>
      <w:r>
        <w:rPr>
          <w:noProof/>
        </w:rPr>
        <w:t xml:space="preserve"> Ganyu: Moving encounters in early post-Mao China</w:t>
      </w:r>
      <w:r>
        <w:rPr>
          <w:noProof/>
        </w:rPr>
        <w:tab/>
      </w:r>
      <w:bookmarkStart w:id="0" w:name="_GoBack"/>
      <w:bookmarkEnd w:id="0"/>
    </w:p>
    <w:p w:rsidR="000E57D7" w:rsidRDefault="00C9260B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rPr>
          <w:rFonts w:eastAsia="Songti SC Regular"/>
          <w:lang w:eastAsia="zh-CN"/>
        </w:rPr>
        <w:t xml:space="preserve">Foreword: </w:t>
      </w:r>
      <w:r>
        <w:rPr>
          <w:rFonts w:eastAsia="Songti SC Regular" w:cs="Songti SC Regular" w:hint="eastAsia"/>
          <w:lang w:eastAsia="zh-CN"/>
        </w:rPr>
        <w:t>感遇</w:t>
      </w:r>
      <w:r>
        <w:rPr>
          <w:rFonts w:eastAsia="Songti SC Regular" w:cs="Songti SC Regular" w:hint="eastAsia"/>
          <w:lang w:eastAsia="zh-CN"/>
        </w:rPr>
        <w:t xml:space="preserve"> </w:t>
      </w:r>
      <w:r>
        <w:t>Ganyu "Moved by Things Encountered"</w:t>
      </w:r>
      <w:r w:rsidR="000E57D7">
        <w:tab/>
      </w:r>
      <w:r w:rsidR="000E57D7">
        <w:fldChar w:fldCharType="begin"/>
      </w:r>
      <w:r w:rsidR="000E57D7">
        <w:instrText xml:space="preserve"> PAGEREF _Toc351643356 \h </w:instrText>
      </w:r>
      <w:r w:rsidR="000E57D7">
        <w:fldChar w:fldCharType="separate"/>
      </w:r>
      <w:r w:rsidR="000E57D7">
        <w:t>1</w:t>
      </w:r>
      <w:r w:rsidR="000E57D7"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1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I think I'm Turning China Red</w:t>
      </w:r>
      <w:r>
        <w:t xml:space="preserve"> (Melbourne)</w:t>
      </w:r>
      <w:r>
        <w:tab/>
      </w:r>
      <w:r>
        <w:fldChar w:fldCharType="begin"/>
      </w:r>
      <w:r>
        <w:instrText xml:space="preserve"> PAGEREF _Toc351643357 \h </w:instrText>
      </w:r>
      <w:r>
        <w:fldChar w:fldCharType="separate"/>
      </w:r>
      <w:r>
        <w:t>5</w:t>
      </w:r>
      <w:r>
        <w:fldChar w:fldCharType="end"/>
      </w:r>
    </w:p>
    <w:p w:rsidR="000E57D7" w:rsidRDefault="000E57D7" w:rsidP="00C9260B">
      <w:pPr>
        <w:pStyle w:val="TOC2"/>
      </w:pPr>
      <w:r>
        <w:rPr>
          <w:highlight w:val="yellow"/>
        </w:rPr>
        <w:t xml:space="preserve">Fraternising with the enemy </w:t>
      </w:r>
      <w:r w:rsidRPr="000E57D7">
        <w:rPr>
          <w:highlight w:val="yellow"/>
        </w:rPr>
        <w:t>Taiwan chapter here?</w:t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2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Long Live the People's Republic of China</w:t>
      </w:r>
      <w:r>
        <w:tab/>
      </w:r>
      <w:r>
        <w:fldChar w:fldCharType="begin"/>
      </w:r>
      <w:r>
        <w:instrText xml:space="preserve"> PAGEREF _Toc351643358 \h </w:instrText>
      </w:r>
      <w:r>
        <w:fldChar w:fldCharType="separate"/>
      </w:r>
      <w:r>
        <w:t>11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 Nanjing Madwoman</w:t>
      </w:r>
      <w:r>
        <w:t xml:space="preserve"> </w:t>
      </w:r>
      <w:r w:rsidRPr="000E57D7">
        <w:rPr>
          <w:highlight w:val="yellow"/>
        </w:rPr>
        <w:t>(too early for this here?)</w:t>
      </w:r>
      <w:r>
        <w:tab/>
      </w:r>
      <w:r>
        <w:fldChar w:fldCharType="begin"/>
      </w:r>
      <w:r>
        <w:instrText xml:space="preserve"> PAGEREF _Toc351643359 \h </w:instrText>
      </w:r>
      <w:r>
        <w:fldChar w:fldCharType="separate"/>
      </w:r>
      <w:r>
        <w:t>18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3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 xml:space="preserve">Nanjing University: </w:t>
      </w:r>
      <w:r>
        <w:rPr>
          <w:rFonts w:ascii="Songti SC Regular" w:eastAsia="Songti SC Regular" w:hAnsi="Songti SC Regular" w:cs="Songti SC Regular" w:hint="eastAsia"/>
          <w:lang w:eastAsia="zh-CN"/>
        </w:rPr>
        <w:t xml:space="preserve">单位 </w:t>
      </w:r>
      <w:r>
        <w:t>Danwei</w:t>
      </w:r>
      <w:r>
        <w:tab/>
      </w:r>
      <w:r>
        <w:fldChar w:fldCharType="begin"/>
      </w:r>
      <w:r>
        <w:instrText xml:space="preserve"> PAGEREF _Toc351643360 \h </w:instrText>
      </w:r>
      <w:r>
        <w:fldChar w:fldCharType="separate"/>
      </w:r>
      <w:r>
        <w:t>20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4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Un-Making Revolution: early lessons</w:t>
      </w:r>
      <w:r>
        <w:tab/>
      </w:r>
      <w:r>
        <w:fldChar w:fldCharType="begin"/>
      </w:r>
      <w:r>
        <w:instrText xml:space="preserve"> PAGEREF _Toc351643361 \h </w:instrText>
      </w:r>
      <w:r>
        <w:fldChar w:fldCharType="separate"/>
      </w:r>
      <w:r>
        <w:t>30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5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Divorce</w:t>
      </w:r>
      <w:r>
        <w:rPr>
          <w:lang w:eastAsia="zh-CN"/>
        </w:rPr>
        <w:t xml:space="preserve"> </w:t>
      </w:r>
      <w:r>
        <w:rPr>
          <w:rFonts w:ascii="Songti SC Regular" w:eastAsia="Songti SC Regular" w:hAnsi="Songti SC Regular" w:cs="Lantinghei SC Heavy" w:hint="eastAsia"/>
          <w:lang w:val="en-US"/>
        </w:rPr>
        <w:t>势</w:t>
      </w:r>
      <w:r>
        <w:rPr>
          <w:rFonts w:ascii="Songti SC Regular" w:eastAsia="Songti SC Regular" w:hAnsi="Songti SC Regular" w:cs="Lantinghei TC Extralight" w:hint="eastAsia"/>
          <w:lang w:val="en-US"/>
        </w:rPr>
        <w:t>不两立</w:t>
      </w:r>
      <w:r>
        <w:t xml:space="preserve"> </w:t>
      </w:r>
      <w:r w:rsidRPr="000E57D7">
        <w:rPr>
          <w:i/>
        </w:rPr>
        <w:t>Shibuliangli</w:t>
      </w:r>
      <w:r>
        <w:tab/>
      </w:r>
      <w:r>
        <w:fldChar w:fldCharType="begin"/>
      </w:r>
      <w:r>
        <w:instrText xml:space="preserve"> PAGEREF _Toc351643362 \h </w:instrText>
      </w:r>
      <w:r>
        <w:fldChar w:fldCharType="separate"/>
      </w:r>
      <w:r>
        <w:t>42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 Culture Shock/Paranoia</w:t>
      </w:r>
      <w:r>
        <w:t xml:space="preserve"> </w:t>
      </w:r>
      <w:r w:rsidRPr="000E57D7">
        <w:rPr>
          <w:highlight w:val="yellow"/>
        </w:rPr>
        <w:t>(earlier</w:t>
      </w:r>
      <w:r>
        <w:t>?</w:t>
      </w:r>
      <w:r>
        <w:tab/>
      </w:r>
      <w:r>
        <w:fldChar w:fldCharType="begin"/>
      </w:r>
      <w:r>
        <w:instrText xml:space="preserve"> PAGEREF _Toc351643363 \h </w:instrText>
      </w:r>
      <w:r>
        <w:fldChar w:fldCharType="separate"/>
      </w:r>
      <w:r>
        <w:t>54</w:t>
      </w:r>
      <w:r>
        <w:fldChar w:fldCharType="end"/>
      </w:r>
    </w:p>
    <w:p w:rsidR="000E57D7" w:rsidRDefault="00C9260B" w:rsidP="00C9260B">
      <w:pPr>
        <w:pStyle w:val="TOC2"/>
        <w:rPr>
          <w:rFonts w:ascii="SimSun" w:hAnsi="SimSun" w:cs="SimSun"/>
          <w:lang w:eastAsia="zh-CN"/>
        </w:rPr>
      </w:pPr>
      <w:r>
        <w:t xml:space="preserve">Chapter 6 </w:t>
      </w:r>
      <w:r w:rsidR="000E57D7">
        <w:t>International Women's Day</w:t>
      </w:r>
      <w:r w:rsidR="000E57D7">
        <w:t>:</w:t>
      </w:r>
      <w:r w:rsidR="000E57D7">
        <w:t xml:space="preserve"> </w:t>
      </w:r>
      <w:r w:rsidR="000E57D7" w:rsidRPr="00240066">
        <w:rPr>
          <w:rFonts w:ascii="SimSun" w:hAnsi="SimSun"/>
          <w:lang w:eastAsia="zh-CN"/>
        </w:rPr>
        <w:t>三八</w:t>
      </w:r>
      <w:r w:rsidR="000E57D7" w:rsidRPr="000E57D7">
        <w:rPr>
          <w:rFonts w:ascii="Times New Roman" w:hAnsi="Times New Roman"/>
          <w:lang w:eastAsia="zh-CN"/>
        </w:rPr>
        <w:t xml:space="preserve"> </w:t>
      </w:r>
      <w:r w:rsidR="000E57D7" w:rsidRPr="000E57D7">
        <w:rPr>
          <w:rFonts w:asciiTheme="majorHAnsi" w:hAnsiTheme="majorHAnsi"/>
          <w:i/>
          <w:lang w:eastAsia="zh-CN"/>
        </w:rPr>
        <w:t>Sanba</w:t>
      </w:r>
      <w:r w:rsidR="000E57D7">
        <w:rPr>
          <w:rFonts w:ascii="SimSun" w:hAnsi="SimSun" w:cs="SimSun" w:hint="eastAsia"/>
          <w:lang w:eastAsia="zh-CN"/>
        </w:rPr>
        <w:tab/>
      </w:r>
      <w:r w:rsidR="000E57D7">
        <w:rPr>
          <w:rFonts w:cs="SimSun"/>
          <w:lang w:eastAsia="zh-CN"/>
        </w:rPr>
        <w:t>57</w:t>
      </w:r>
    </w:p>
    <w:p w:rsidR="000E57D7" w:rsidRDefault="000E57D7" w:rsidP="00C9260B">
      <w:pPr>
        <w:pStyle w:val="TOC2"/>
        <w:rPr>
          <w:rFonts w:eastAsia="Times New Roman" w:hint="eastAsia"/>
          <w:sz w:val="24"/>
          <w:szCs w:val="24"/>
          <w:lang w:val="en-US"/>
        </w:rPr>
      </w:pPr>
      <w:r>
        <w:t>Chapter 7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Souvenir: Icon Fantasies</w:t>
      </w:r>
      <w:r>
        <w:tab/>
      </w:r>
      <w:r>
        <w:fldChar w:fldCharType="begin"/>
      </w:r>
      <w:r>
        <w:instrText xml:space="preserve"> PAGEREF _Toc351643364 \h </w:instrText>
      </w:r>
      <w:r>
        <w:fldChar w:fldCharType="separate"/>
      </w:r>
      <w:r>
        <w:t>68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</w:t>
      </w:r>
      <w:r w:rsidR="00240066">
        <w:t xml:space="preserve"> </w:t>
      </w:r>
      <w:r w:rsidRPr="00240066">
        <w:rPr>
          <w:rFonts w:ascii="Songti SC Regular" w:eastAsia="Songti SC Regular" w:hAnsi="Songti SC Regular" w:cs="Lantinghei SC Heavy" w:hint="eastAsia"/>
          <w:lang w:val="en-US"/>
        </w:rPr>
        <w:t>没</w:t>
      </w:r>
      <w:r w:rsidRPr="00240066">
        <w:rPr>
          <w:rFonts w:ascii="Songti SC Regular" w:eastAsia="Songti SC Regular" w:hAnsi="Songti SC Regular" w:cs="Lantinghei TC Extralight" w:hint="eastAsia"/>
          <w:lang w:val="en-US"/>
        </w:rPr>
        <w:t>有文化</w:t>
      </w:r>
      <w:r w:rsidRPr="000E57D7">
        <w:rPr>
          <w:rFonts w:ascii="Songti SC Regular" w:eastAsia="Songti SC Regular" w:hAnsi="Songti SC Regular" w:cs="Lantinghei TC Extralight"/>
          <w:lang w:val="en-US"/>
        </w:rPr>
        <w:t xml:space="preserve"> </w:t>
      </w:r>
      <w:r>
        <w:rPr>
          <w:i/>
        </w:rPr>
        <w:t>M</w:t>
      </w:r>
      <w:r w:rsidRPr="000E57D7">
        <w:rPr>
          <w:i/>
        </w:rPr>
        <w:t xml:space="preserve">eiyou </w:t>
      </w:r>
      <w:r w:rsidRPr="000E57D7">
        <w:rPr>
          <w:i/>
        </w:rPr>
        <w:t>w</w:t>
      </w:r>
      <w:r w:rsidRPr="000E57D7">
        <w:rPr>
          <w:i/>
        </w:rPr>
        <w:t>enhua</w:t>
      </w:r>
      <w:r>
        <w:tab/>
      </w:r>
      <w:r>
        <w:fldChar w:fldCharType="begin"/>
      </w:r>
      <w:r>
        <w:instrText xml:space="preserve"> PAGEREF _Toc351643365 \h </w:instrText>
      </w:r>
      <w:r>
        <w:fldChar w:fldCharType="separate"/>
      </w:r>
      <w:r>
        <w:t>81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8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Strife inside and out</w:t>
      </w:r>
      <w:r>
        <w:t xml:space="preserve">: </w:t>
      </w:r>
      <w:r>
        <w:rPr>
          <w:lang w:eastAsia="zh-CN"/>
        </w:rPr>
        <w:t xml:space="preserve"> </w:t>
      </w:r>
      <w:r>
        <w:rPr>
          <w:rFonts w:ascii="Songti SC Regular" w:eastAsia="Songti SC Regular" w:hAnsi="Songti SC Regular" w:cs="Lantinghei SC Heavy" w:hint="eastAsia"/>
          <w:lang w:val="en-US"/>
        </w:rPr>
        <w:t>内</w:t>
      </w:r>
      <w:r>
        <w:rPr>
          <w:rFonts w:ascii="Songti SC Regular" w:eastAsia="Songti SC Regular" w:hAnsi="Songti SC Regular" w:cs="Lantinghei TC Extralight" w:hint="eastAsia"/>
          <w:lang w:val="en-US"/>
        </w:rPr>
        <w:t>外交困</w:t>
      </w:r>
      <w:r>
        <w:t xml:space="preserve"> </w:t>
      </w:r>
      <w:r w:rsidRPr="000E57D7">
        <w:rPr>
          <w:i/>
        </w:rPr>
        <w:t>N</w:t>
      </w:r>
      <w:r w:rsidRPr="000E57D7">
        <w:rPr>
          <w:i/>
        </w:rPr>
        <w:t>eiwai jiao kun</w:t>
      </w:r>
      <w:r>
        <w:tab/>
      </w:r>
      <w:r>
        <w:fldChar w:fldCharType="begin"/>
      </w:r>
      <w:r>
        <w:instrText xml:space="preserve"> PAGEREF _Toc351643366 \h </w:instrText>
      </w:r>
      <w:r>
        <w:fldChar w:fldCharType="separate"/>
      </w:r>
      <w:r>
        <w:t>82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9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Aiya Mama</w:t>
      </w:r>
      <w:r>
        <w:tab/>
      </w:r>
      <w:r>
        <w:fldChar w:fldCharType="begin"/>
      </w:r>
      <w:r>
        <w:instrText xml:space="preserve"> PAGEREF _Toc351643367 \h </w:instrText>
      </w:r>
      <w:r>
        <w:fldChar w:fldCharType="separate"/>
      </w:r>
      <w:r>
        <w:t>97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</w:t>
      </w:r>
      <w:r w:rsidR="00240066">
        <w:t xml:space="preserve"> </w:t>
      </w:r>
      <w:r w:rsidRPr="00240066">
        <w:rPr>
          <w:rFonts w:ascii="Songti SC Regular" w:eastAsia="Songti SC Regular" w:hAnsi="Songti SC Regular" w:cs="Songti SC Regular" w:hint="eastAsia"/>
          <w:lang w:eastAsia="zh-CN"/>
        </w:rPr>
        <w:t>怨望</w:t>
      </w:r>
      <w:r w:rsidRPr="00240066">
        <w:rPr>
          <w:rFonts w:asciiTheme="minorHAnsi" w:eastAsia="Songti SC Regular" w:hAnsiTheme="minorHAnsi" w:cs="Songti SC Regular"/>
          <w:lang w:eastAsia="zh-CN"/>
        </w:rPr>
        <w:t xml:space="preserve"> </w:t>
      </w:r>
      <w:r w:rsidRPr="000E57D7">
        <w:rPr>
          <w:i/>
        </w:rPr>
        <w:t>Yuanwang</w:t>
      </w:r>
      <w:r>
        <w:tab/>
      </w:r>
      <w:r>
        <w:fldChar w:fldCharType="begin"/>
      </w:r>
      <w:r>
        <w:instrText xml:space="preserve"> PAGEREF _Toc351643368 \h </w:instrText>
      </w:r>
      <w:r>
        <w:fldChar w:fldCharType="separate"/>
      </w:r>
      <w:r>
        <w:t>120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10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House Arrest</w:t>
      </w:r>
      <w:r>
        <w:tab/>
      </w:r>
      <w:r>
        <w:fldChar w:fldCharType="begin"/>
      </w:r>
      <w:r>
        <w:instrText xml:space="preserve"> PAGEREF _Toc351643369 \h </w:instrText>
      </w:r>
      <w:r>
        <w:fldChar w:fldCharType="separate"/>
      </w:r>
      <w:r>
        <w:t>124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 leaving Shanghai</w:t>
      </w:r>
      <w:r>
        <w:t xml:space="preserve"> </w:t>
      </w:r>
      <w:r w:rsidRPr="00240066">
        <w:rPr>
          <w:highlight w:val="yellow"/>
        </w:rPr>
        <w:t>(rewrite? or delete?)</w:t>
      </w:r>
      <w:r>
        <w:tab/>
      </w:r>
      <w:r>
        <w:fldChar w:fldCharType="begin"/>
      </w:r>
      <w:r>
        <w:instrText xml:space="preserve"> PAGEREF _Toc351643370 \h </w:instrText>
      </w:r>
      <w:r>
        <w:fldChar w:fldCharType="separate"/>
      </w:r>
      <w:r>
        <w:t>136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 Half an expert</w:t>
      </w:r>
      <w:r>
        <w:tab/>
      </w:r>
      <w:r>
        <w:fldChar w:fldCharType="begin"/>
      </w:r>
      <w:r>
        <w:instrText xml:space="preserve"> PAGEREF _Toc351643371 \h </w:instrText>
      </w:r>
      <w:r>
        <w:fldChar w:fldCharType="separate"/>
      </w:r>
      <w:r>
        <w:t>138</w:t>
      </w:r>
      <w:r>
        <w:fldChar w:fldCharType="end"/>
      </w:r>
    </w:p>
    <w:p w:rsidR="000E57D7" w:rsidRDefault="00C9260B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 xml:space="preserve">Chapter 11 </w:t>
      </w:r>
      <w:r w:rsidR="000E57D7">
        <w:t>Learning through Performance</w:t>
      </w:r>
      <w:r w:rsidR="00240066">
        <w:t xml:space="preserve">: </w:t>
      </w:r>
      <w:r w:rsidR="00240066">
        <w:rPr>
          <w:rFonts w:ascii="Songti SC Regular" w:eastAsia="Songti SC Regular" w:hAnsi="Songti SC Regular" w:cs="Lantinghei TC Extralight" w:hint="eastAsia"/>
          <w:lang w:val="en-US"/>
        </w:rPr>
        <w:t>有声有色</w:t>
      </w:r>
      <w:r w:rsidR="00240066">
        <w:rPr>
          <w:rFonts w:ascii="Songti SC Regular" w:eastAsia="Songti SC Regular" w:hAnsi="Songti SC Regular" w:cs="Lantinghei TC Extralight"/>
          <w:lang w:val="en-US"/>
        </w:rPr>
        <w:t xml:space="preserve"> </w:t>
      </w:r>
      <w:r w:rsidR="000E57D7" w:rsidRPr="000E57D7">
        <w:rPr>
          <w:rFonts w:asciiTheme="majorHAnsi" w:eastAsia="Songti SC Regular" w:hAnsiTheme="majorHAnsi" w:cs="Lantinghei TC Extralight"/>
          <w:i/>
          <w:lang w:val="en-US"/>
        </w:rPr>
        <w:t>You sheng you se</w:t>
      </w:r>
      <w:r w:rsidR="000E57D7">
        <w:tab/>
      </w:r>
      <w:r w:rsidR="000E57D7">
        <w:fldChar w:fldCharType="begin"/>
      </w:r>
      <w:r w:rsidR="000E57D7">
        <w:instrText xml:space="preserve"> PAGEREF _Toc351643372 \h </w:instrText>
      </w:r>
      <w:r w:rsidR="000E57D7">
        <w:fldChar w:fldCharType="separate"/>
      </w:r>
      <w:r w:rsidR="000E57D7">
        <w:t>140</w:t>
      </w:r>
      <w:r w:rsidR="000E57D7"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12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Diving into the sea</w:t>
      </w:r>
      <w:r>
        <w:rPr>
          <w:lang w:eastAsia="zh-CN"/>
        </w:rPr>
        <w:t xml:space="preserve">: </w:t>
      </w:r>
      <w:r>
        <w:rPr>
          <w:highlight w:val="yellow"/>
          <w:lang w:eastAsia="zh-CN"/>
        </w:rPr>
        <w:t>C</w:t>
      </w:r>
      <w:r w:rsidRPr="000E57D7">
        <w:rPr>
          <w:highlight w:val="yellow"/>
          <w:lang w:eastAsia="zh-CN"/>
        </w:rPr>
        <w:t>h</w:t>
      </w:r>
      <w:r>
        <w:rPr>
          <w:highlight w:val="yellow"/>
          <w:lang w:eastAsia="zh-CN"/>
        </w:rPr>
        <w:t>.</w:t>
      </w:r>
      <w:r w:rsidRPr="000E57D7">
        <w:rPr>
          <w:highlight w:val="yellow"/>
          <w:lang w:eastAsia="zh-CN"/>
        </w:rPr>
        <w:t xml:space="preserve"> characters here</w:t>
      </w:r>
      <w:r>
        <w:rPr>
          <w:lang w:eastAsia="zh-CN"/>
        </w:rPr>
        <w:t xml:space="preserve"> </w:t>
      </w:r>
      <w:r w:rsidRPr="000E57D7">
        <w:rPr>
          <w:i/>
          <w:lang w:eastAsia="zh-CN"/>
        </w:rPr>
        <w:t>Gaige Kaifang</w:t>
      </w:r>
      <w:r>
        <w:tab/>
      </w:r>
      <w:r>
        <w:fldChar w:fldCharType="begin"/>
      </w:r>
      <w:r>
        <w:instrText xml:space="preserve"> PAGEREF _Toc351643373 \h </w:instrText>
      </w:r>
      <w:r>
        <w:fldChar w:fldCharType="separate"/>
      </w:r>
      <w:r>
        <w:t>157</w:t>
      </w:r>
      <w:r>
        <w:fldChar w:fldCharType="end"/>
      </w:r>
    </w:p>
    <w:p w:rsidR="00C9260B" w:rsidRPr="00C9260B" w:rsidRDefault="00C9260B" w:rsidP="00C9260B">
      <w:pPr>
        <w:pStyle w:val="TOC2"/>
      </w:pPr>
      <w:r w:rsidRPr="00C9260B">
        <w:rPr>
          <w:highlight w:val="yellow"/>
        </w:rPr>
        <w:t>Railway dreaming chapter here?</w:t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 Pro-lapse</w:t>
      </w:r>
      <w:r w:rsidR="00240066">
        <w:t xml:space="preserve"> </w:t>
      </w:r>
      <w:r w:rsidR="00240066" w:rsidRPr="00240066">
        <w:t>(</w:t>
      </w:r>
      <w:r w:rsidR="00240066" w:rsidRPr="00240066">
        <w:rPr>
          <w:highlight w:val="yellow"/>
        </w:rPr>
        <w:t>tighten/focus on China</w:t>
      </w:r>
      <w:r w:rsidR="00240066" w:rsidRPr="00240066">
        <w:t>)</w:t>
      </w:r>
      <w:r>
        <w:tab/>
      </w:r>
      <w:r>
        <w:fldChar w:fldCharType="begin"/>
      </w:r>
      <w:r>
        <w:instrText xml:space="preserve"> PAGEREF _Toc351643374 \h </w:instrText>
      </w:r>
      <w:r>
        <w:fldChar w:fldCharType="separate"/>
      </w:r>
      <w:r>
        <w:t>166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13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Travel China scholar style</w:t>
      </w:r>
      <w:r>
        <w:tab/>
      </w:r>
      <w:r>
        <w:fldChar w:fldCharType="begin"/>
      </w:r>
      <w:r>
        <w:instrText xml:space="preserve"> PAGEREF _Toc351643375 \h </w:instrText>
      </w:r>
      <w:r>
        <w:fldChar w:fldCharType="separate"/>
      </w:r>
      <w:r>
        <w:t>169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14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Green and clean?</w:t>
      </w:r>
      <w:r>
        <w:tab/>
      </w:r>
      <w:r>
        <w:fldChar w:fldCharType="begin"/>
      </w:r>
      <w:r>
        <w:instrText xml:space="preserve"> PAGEREF _Toc351643376 \h </w:instrText>
      </w:r>
      <w:r>
        <w:fldChar w:fldCharType="separate"/>
      </w:r>
      <w:r>
        <w:t>183</w:t>
      </w:r>
      <w:r>
        <w:fldChar w:fldCharType="end"/>
      </w:r>
    </w:p>
    <w:p w:rsidR="000E57D7" w:rsidRPr="000E57D7" w:rsidRDefault="000E57D7" w:rsidP="00C9260B">
      <w:pPr>
        <w:pStyle w:val="TOC2"/>
      </w:pPr>
      <w:r w:rsidRPr="000E57D7">
        <w:rPr>
          <w:highlight w:val="yellow"/>
        </w:rPr>
        <w:t>Virgin scholars chapter here?</w:t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Bridge to Future Past: Permission to Speak</w:t>
      </w:r>
      <w:r>
        <w:t xml:space="preserve"> </w:t>
      </w:r>
      <w:r w:rsidRPr="000E57D7">
        <w:rPr>
          <w:highlight w:val="yellow"/>
        </w:rPr>
        <w:t>(</w:t>
      </w:r>
      <w:r w:rsidRPr="00240066">
        <w:rPr>
          <w:highlight w:val="yellow"/>
        </w:rPr>
        <w:t>bridge or afterword, or short chapter?</w:t>
      </w:r>
      <w:r w:rsidRPr="000E57D7">
        <w:rPr>
          <w:highlight w:val="yellow"/>
        </w:rPr>
        <w:t>)</w:t>
      </w:r>
      <w:r>
        <w:tab/>
      </w:r>
      <w:r>
        <w:fldChar w:fldCharType="begin"/>
      </w:r>
      <w:r>
        <w:instrText xml:space="preserve"> PAGEREF _Toc351643377 \h </w:instrText>
      </w:r>
      <w:r>
        <w:fldChar w:fldCharType="separate"/>
      </w:r>
      <w:r>
        <w:t>191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 xml:space="preserve">Bridge to Future Past: </w:t>
      </w:r>
      <w:r w:rsidRPr="000E57D7">
        <w:rPr>
          <w:i/>
        </w:rPr>
        <w:t>Fenpei</w:t>
      </w:r>
      <w:r>
        <w:t xml:space="preserve"> with a twist</w:t>
      </w:r>
      <w:r>
        <w:tab/>
      </w:r>
      <w:r>
        <w:fldChar w:fldCharType="begin"/>
      </w:r>
      <w:r>
        <w:instrText xml:space="preserve"> PAGEREF _Toc351643378 \h </w:instrText>
      </w:r>
      <w:r>
        <w:fldChar w:fldCharType="separate"/>
      </w:r>
      <w:r>
        <w:t>196</w:t>
      </w:r>
      <w:r>
        <w:fldChar w:fldCharType="end"/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15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Magnetic disturbances</w:t>
      </w:r>
      <w:r>
        <w:tab/>
      </w:r>
      <w:r>
        <w:fldChar w:fldCharType="begin"/>
      </w:r>
      <w:r>
        <w:instrText xml:space="preserve"> PAGEREF _Toc351643379 \h </w:instrText>
      </w:r>
      <w:r>
        <w:fldChar w:fldCharType="separate"/>
      </w:r>
      <w:r>
        <w:t>197</w:t>
      </w:r>
      <w:r>
        <w:fldChar w:fldCharType="end"/>
      </w:r>
    </w:p>
    <w:p w:rsidR="00240066" w:rsidRPr="00240066" w:rsidRDefault="00240066" w:rsidP="00C9260B">
      <w:pPr>
        <w:pStyle w:val="TOC2"/>
      </w:pPr>
      <w:r w:rsidRPr="000E57D7">
        <w:rPr>
          <w:highlight w:val="yellow"/>
        </w:rPr>
        <w:t>Precious nature of the moment here?</w:t>
      </w:r>
      <w:r>
        <w:t xml:space="preserve"> </w:t>
      </w:r>
      <w:r>
        <w:rPr>
          <w:highlight w:val="yellow"/>
        </w:rPr>
        <w:t>Chapter  ref</w:t>
      </w:r>
      <w:r w:rsidRPr="00240066">
        <w:rPr>
          <w:highlight w:val="yellow"/>
        </w:rPr>
        <w:t xml:space="preserve"> 'spiritual pollution'</w:t>
      </w:r>
      <w:r>
        <w:t xml:space="preserve"> </w:t>
      </w:r>
      <w:r w:rsidRPr="00240066">
        <w:rPr>
          <w:highlight w:val="yellow"/>
        </w:rPr>
        <w:t>&amp; belonging</w:t>
      </w:r>
    </w:p>
    <w:p w:rsidR="000E57D7" w:rsidRDefault="000E57D7" w:rsidP="00C9260B">
      <w:pPr>
        <w:pStyle w:val="TOC2"/>
        <w:rPr>
          <w:rFonts w:eastAsia="Times New Roman"/>
          <w:sz w:val="24"/>
          <w:szCs w:val="24"/>
          <w:lang w:val="en-US"/>
        </w:rPr>
      </w:pPr>
      <w:r>
        <w:t>Chapter 16</w:t>
      </w:r>
      <w:r w:rsidR="00C9260B">
        <w:rPr>
          <w:rFonts w:eastAsia="Times New Roman"/>
          <w:sz w:val="24"/>
          <w:szCs w:val="24"/>
          <w:lang w:val="en-US"/>
        </w:rPr>
        <w:t xml:space="preserve"> </w:t>
      </w:r>
      <w:r>
        <w:t>Limbo: Return to Oz</w:t>
      </w:r>
      <w:r>
        <w:tab/>
      </w:r>
      <w:r>
        <w:fldChar w:fldCharType="begin"/>
      </w:r>
      <w:r>
        <w:instrText xml:space="preserve"> PAGEREF _Toc351643380 \h </w:instrText>
      </w:r>
      <w:r>
        <w:fldChar w:fldCharType="separate"/>
      </w:r>
      <w:r>
        <w:t>211</w:t>
      </w:r>
      <w:r>
        <w:fldChar w:fldCharType="end"/>
      </w:r>
    </w:p>
    <w:p w:rsidR="00C37781" w:rsidRDefault="000E57D7" w:rsidP="000E57D7">
      <w:r>
        <w:rPr>
          <w:rFonts w:ascii="Cambria" w:hAnsi="Cambria"/>
          <w:b/>
          <w:szCs w:val="24"/>
        </w:rPr>
        <w:fldChar w:fldCharType="end"/>
      </w:r>
    </w:p>
    <w:sectPr w:rsidR="00C37781" w:rsidSect="0024006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ongti SC Regular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Lantinghei SC Heavy">
    <w:charset w:val="00"/>
    <w:family w:val="auto"/>
    <w:pitch w:val="variable"/>
    <w:sig w:usb0="00000003" w:usb1="00000000" w:usb2="00000000" w:usb3="00000000" w:csb0="00000001" w:csb1="00000000"/>
  </w:font>
  <w:font w:name="Lantinghei TC Extralight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D7"/>
    <w:rsid w:val="000E57D7"/>
    <w:rsid w:val="00240066"/>
    <w:rsid w:val="009138D9"/>
    <w:rsid w:val="00C7673D"/>
    <w:rsid w:val="00C8242C"/>
    <w:rsid w:val="00C9260B"/>
    <w:rsid w:val="00F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E57D7"/>
    <w:pPr>
      <w:autoSpaceDE w:val="0"/>
      <w:autoSpaceDN w:val="0"/>
      <w:adjustRightInd w:val="0"/>
      <w:spacing w:after="0" w:line="36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autoRedefine/>
    <w:uiPriority w:val="99"/>
    <w:rsid w:val="00F2284A"/>
    <w:pPr>
      <w:widowControl w:val="0"/>
      <w:autoSpaceDE w:val="0"/>
      <w:autoSpaceDN w:val="0"/>
      <w:adjustRightInd w:val="0"/>
      <w:spacing w:before="40" w:after="0" w:line="240" w:lineRule="auto"/>
    </w:pPr>
    <w:rPr>
      <w:rFonts w:ascii="Times New Roman" w:eastAsia="Times New Roman" w:hAnsi="Times New Roman" w:cs="Times New Roman"/>
      <w:i/>
      <w:szCs w:val="24"/>
      <w:u w:color="0000F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57D7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260B"/>
    <w:pPr>
      <w:tabs>
        <w:tab w:val="right" w:pos="9032"/>
      </w:tabs>
      <w:ind w:left="240"/>
    </w:pPr>
    <w:rPr>
      <w:rFonts w:ascii="Cambria" w:hAnsi="Cambria"/>
      <w:b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E57D7"/>
    <w:pPr>
      <w:autoSpaceDE w:val="0"/>
      <w:autoSpaceDN w:val="0"/>
      <w:adjustRightInd w:val="0"/>
      <w:spacing w:after="0" w:line="36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autoRedefine/>
    <w:uiPriority w:val="99"/>
    <w:rsid w:val="00F2284A"/>
    <w:pPr>
      <w:widowControl w:val="0"/>
      <w:autoSpaceDE w:val="0"/>
      <w:autoSpaceDN w:val="0"/>
      <w:adjustRightInd w:val="0"/>
      <w:spacing w:before="40" w:after="0" w:line="240" w:lineRule="auto"/>
    </w:pPr>
    <w:rPr>
      <w:rFonts w:ascii="Times New Roman" w:eastAsia="Times New Roman" w:hAnsi="Times New Roman" w:cs="Times New Roman"/>
      <w:i/>
      <w:szCs w:val="24"/>
      <w:u w:color="0000F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57D7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260B"/>
    <w:pPr>
      <w:tabs>
        <w:tab w:val="right" w:pos="9032"/>
      </w:tabs>
      <w:ind w:left="240"/>
    </w:pPr>
    <w:rPr>
      <w:rFonts w:ascii="Cambria" w:hAnsi="Cambria"/>
      <w:b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Anderson</dc:creator>
  <cp:lastModifiedBy>Jennifer Anderson</cp:lastModifiedBy>
  <cp:revision>3</cp:revision>
  <dcterms:created xsi:type="dcterms:W3CDTF">2018-07-17T00:19:00Z</dcterms:created>
  <dcterms:modified xsi:type="dcterms:W3CDTF">2018-07-17T00:37:00Z</dcterms:modified>
</cp:coreProperties>
</file>