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8B37" w14:textId="71A1756A" w:rsidR="00B239E0" w:rsidRDefault="008B304E" w:rsidP="006044EC">
      <w:pPr>
        <w:spacing w:line="360" w:lineRule="auto"/>
        <w:jc w:val="center"/>
        <w:rPr>
          <w:b/>
          <w:lang w:val="en-AU"/>
        </w:rPr>
      </w:pPr>
      <w:r>
        <w:rPr>
          <w:b/>
          <w:lang w:val="en-AU"/>
        </w:rPr>
        <w:t xml:space="preserve">GENERAL RESEARCH WRITING </w:t>
      </w:r>
      <w:r w:rsidR="006044EC">
        <w:rPr>
          <w:b/>
          <w:lang w:val="en-AU"/>
        </w:rPr>
        <w:t>REFERENCES</w:t>
      </w:r>
    </w:p>
    <w:p w14:paraId="40BCA951" w14:textId="77777777" w:rsidR="008E49F1" w:rsidRDefault="008E49F1" w:rsidP="008E49F1">
      <w:pPr>
        <w:spacing w:line="240" w:lineRule="auto"/>
        <w:rPr>
          <w:lang w:val="en-AU"/>
        </w:rPr>
      </w:pPr>
    </w:p>
    <w:p w14:paraId="45D098F9" w14:textId="0E8D81EF" w:rsidR="006044EC" w:rsidRPr="00064CBD" w:rsidRDefault="006044EC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Blair, L. (2016). </w:t>
      </w:r>
      <w:r>
        <w:rPr>
          <w:i/>
          <w:lang w:val="en-AU"/>
        </w:rPr>
        <w:t>Writing a graduate thesis or dissertation.</w:t>
      </w:r>
      <w:r>
        <w:rPr>
          <w:lang w:val="en-AU"/>
        </w:rPr>
        <w:t xml:space="preserve"> Rotterdam: </w:t>
      </w:r>
      <w:proofErr w:type="spellStart"/>
      <w:r>
        <w:rPr>
          <w:lang w:val="en-AU"/>
        </w:rPr>
        <w:t>SensePublishers</w:t>
      </w:r>
      <w:proofErr w:type="spellEnd"/>
      <w:r>
        <w:rPr>
          <w:lang w:val="en-AU"/>
        </w:rPr>
        <w:t>. Springer eBook.</w:t>
      </w:r>
    </w:p>
    <w:p w14:paraId="6D1667F2" w14:textId="65BE59CE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Booth, W.C., </w:t>
      </w:r>
      <w:proofErr w:type="spellStart"/>
      <w:r>
        <w:rPr>
          <w:lang w:val="en-AU"/>
        </w:rPr>
        <w:t>Colomb</w:t>
      </w:r>
      <w:proofErr w:type="spellEnd"/>
      <w:r>
        <w:rPr>
          <w:lang w:val="en-AU"/>
        </w:rPr>
        <w:t xml:space="preserve">, G.G. </w:t>
      </w:r>
      <w:r w:rsidR="008B304E">
        <w:rPr>
          <w:lang w:val="en-AU"/>
        </w:rPr>
        <w:t>&amp;</w:t>
      </w:r>
      <w:r>
        <w:rPr>
          <w:lang w:val="en-AU"/>
        </w:rPr>
        <w:t xml:space="preserve"> Williams, J.M. (2008). </w:t>
      </w:r>
      <w:r>
        <w:rPr>
          <w:i/>
          <w:lang w:val="en-AU"/>
        </w:rPr>
        <w:t>The craft of research</w:t>
      </w:r>
      <w:r w:rsidR="008B304E">
        <w:rPr>
          <w:i/>
          <w:lang w:val="en-AU"/>
        </w:rPr>
        <w:t xml:space="preserve"> </w:t>
      </w:r>
      <w:r w:rsidR="008B304E">
        <w:rPr>
          <w:lang w:val="en-AU"/>
        </w:rPr>
        <w:t>(3</w:t>
      </w:r>
      <w:r w:rsidR="008B304E" w:rsidRPr="008B304E">
        <w:rPr>
          <w:vertAlign w:val="superscript"/>
          <w:lang w:val="en-AU"/>
        </w:rPr>
        <w:t>rd</w:t>
      </w:r>
      <w:r w:rsidR="008B304E">
        <w:rPr>
          <w:lang w:val="en-AU"/>
        </w:rPr>
        <w:t xml:space="preserve"> </w:t>
      </w:r>
      <w:r w:rsidR="006044EC">
        <w:rPr>
          <w:lang w:val="en-AU"/>
        </w:rPr>
        <w:t>e</w:t>
      </w:r>
      <w:r w:rsidR="008B304E">
        <w:rPr>
          <w:lang w:val="en-AU"/>
        </w:rPr>
        <w:t>d.)</w:t>
      </w:r>
      <w:r>
        <w:rPr>
          <w:i/>
          <w:lang w:val="en-AU"/>
        </w:rPr>
        <w:t xml:space="preserve">. </w:t>
      </w:r>
      <w:r w:rsidR="008B304E">
        <w:rPr>
          <w:i/>
          <w:lang w:val="en-AU"/>
        </w:rPr>
        <w:t xml:space="preserve">      </w:t>
      </w:r>
      <w:r>
        <w:rPr>
          <w:lang w:val="en-AU"/>
        </w:rPr>
        <w:t xml:space="preserve">Chicago and London: University of Chicago Press. </w:t>
      </w:r>
    </w:p>
    <w:p w14:paraId="0880CFC3" w14:textId="52882594" w:rsidR="00F36A68" w:rsidRPr="00064CBD" w:rsidRDefault="00F36A68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Clouse, B.F. (2005). </w:t>
      </w:r>
      <w:r w:rsidRPr="008C0810">
        <w:rPr>
          <w:i/>
          <w:lang w:val="en-AU"/>
        </w:rPr>
        <w:t>265 troubleshooting strategies for writing nonfiction</w:t>
      </w:r>
      <w:r>
        <w:rPr>
          <w:lang w:val="en-AU"/>
        </w:rPr>
        <w:t>. New York: McGraw-Hill.</w:t>
      </w:r>
    </w:p>
    <w:p w14:paraId="2A007093" w14:textId="4C166E44" w:rsidR="004428CA" w:rsidRPr="00064CBD" w:rsidRDefault="008E49F1" w:rsidP="00064CBD">
      <w:pPr>
        <w:spacing w:line="240" w:lineRule="auto"/>
        <w:ind w:left="284" w:hanging="284"/>
      </w:pPr>
      <w:r>
        <w:t xml:space="preserve">Cone, J.D. </w:t>
      </w:r>
      <w:r>
        <w:t>&amp;</w:t>
      </w:r>
      <w:r>
        <w:t xml:space="preserve"> Foster, S.L. (2006). </w:t>
      </w:r>
      <w:r w:rsidRPr="00767201">
        <w:rPr>
          <w:i/>
        </w:rPr>
        <w:t>Dissertations and theses from start to finish</w:t>
      </w:r>
      <w:r>
        <w:t>. Washington D.C.: American Psychological Association.</w:t>
      </w:r>
    </w:p>
    <w:p w14:paraId="459758BD" w14:textId="1390F5D5" w:rsidR="00CF05BA" w:rsidRPr="00064CBD" w:rsidRDefault="004428CA" w:rsidP="004428CA">
      <w:pPr>
        <w:spacing w:line="240" w:lineRule="auto"/>
        <w:rPr>
          <w:lang w:val="en-AU"/>
        </w:rPr>
      </w:pPr>
      <w:r>
        <w:rPr>
          <w:lang w:val="en-AU"/>
        </w:rPr>
        <w:t xml:space="preserve">Dees, R. (2003). </w:t>
      </w:r>
      <w:r w:rsidRPr="00DA0633">
        <w:rPr>
          <w:i/>
          <w:lang w:val="en-AU"/>
        </w:rPr>
        <w:t>Writing the modern research paper</w:t>
      </w:r>
      <w:r>
        <w:rPr>
          <w:lang w:val="en-AU"/>
        </w:rPr>
        <w:t xml:space="preserve"> (4</w:t>
      </w:r>
      <w:r w:rsidRPr="004428CA">
        <w:rPr>
          <w:vertAlign w:val="superscript"/>
          <w:lang w:val="en-AU"/>
        </w:rPr>
        <w:t>th</w:t>
      </w:r>
      <w:r>
        <w:rPr>
          <w:lang w:val="en-AU"/>
        </w:rPr>
        <w:t xml:space="preserve"> ed)</w:t>
      </w:r>
      <w:r>
        <w:rPr>
          <w:lang w:val="en-AU"/>
        </w:rPr>
        <w:t xml:space="preserve">. </w:t>
      </w:r>
      <w:r>
        <w:rPr>
          <w:lang w:val="en-AU"/>
        </w:rPr>
        <w:t>New York: Longman</w:t>
      </w:r>
      <w:r>
        <w:rPr>
          <w:lang w:val="en-AU"/>
        </w:rPr>
        <w:t xml:space="preserve">. </w:t>
      </w:r>
    </w:p>
    <w:p w14:paraId="58507DDE" w14:textId="5079BD0B" w:rsidR="008B304E" w:rsidRPr="00064CBD" w:rsidRDefault="008B304E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>Dunleavy, P</w:t>
      </w:r>
      <w:r>
        <w:rPr>
          <w:lang w:val="en-AU"/>
        </w:rPr>
        <w:t>.</w:t>
      </w:r>
      <w:r>
        <w:rPr>
          <w:lang w:val="en-AU"/>
        </w:rPr>
        <w:t xml:space="preserve"> (2003). </w:t>
      </w:r>
      <w:r w:rsidRPr="00767201">
        <w:rPr>
          <w:i/>
          <w:lang w:val="en-AU"/>
        </w:rPr>
        <w:t>Authoring a PhD: how to plan, draft, write and finish a doctoral thesis or dissertation</w:t>
      </w:r>
      <w:r>
        <w:rPr>
          <w:lang w:val="en-AU"/>
        </w:rPr>
        <w:t>. Basingstoke and New York: Palgrave Macmillan.</w:t>
      </w:r>
    </w:p>
    <w:p w14:paraId="2DB3AF2C" w14:textId="69563BF1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Evans, D., Gruber, P. </w:t>
      </w:r>
      <w:r w:rsidR="008B304E">
        <w:rPr>
          <w:lang w:val="en-AU"/>
        </w:rPr>
        <w:t>&amp;</w:t>
      </w:r>
      <w:r>
        <w:rPr>
          <w:lang w:val="en-AU"/>
        </w:rPr>
        <w:t xml:space="preserve"> Zobel, J. (2011). </w:t>
      </w:r>
      <w:r>
        <w:rPr>
          <w:i/>
          <w:lang w:val="en-AU"/>
        </w:rPr>
        <w:t>How to write a better thesis</w:t>
      </w:r>
      <w:r w:rsidR="008B304E">
        <w:rPr>
          <w:lang w:val="en-AU"/>
        </w:rPr>
        <w:t xml:space="preserve"> (3</w:t>
      </w:r>
      <w:r w:rsidR="008B304E">
        <w:rPr>
          <w:vertAlign w:val="superscript"/>
          <w:lang w:val="en-AU"/>
        </w:rPr>
        <w:t xml:space="preserve">rd </w:t>
      </w:r>
      <w:r w:rsidR="006044EC">
        <w:rPr>
          <w:lang w:val="en-AU"/>
        </w:rPr>
        <w:t>e</w:t>
      </w:r>
      <w:r w:rsidR="008B304E">
        <w:rPr>
          <w:lang w:val="en-AU"/>
        </w:rPr>
        <w:t>d.)</w:t>
      </w:r>
      <w:r>
        <w:rPr>
          <w:i/>
          <w:lang w:val="en-AU"/>
        </w:rPr>
        <w:t>.</w:t>
      </w:r>
      <w:r>
        <w:rPr>
          <w:lang w:val="en-AU"/>
        </w:rPr>
        <w:t xml:space="preserve"> Melbourne: Melbourne University Press. </w:t>
      </w:r>
    </w:p>
    <w:p w14:paraId="1837C057" w14:textId="2C466A70" w:rsidR="008B304E" w:rsidRPr="00064CBD" w:rsidRDefault="008B304E" w:rsidP="00064CBD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Glatthorn</w:t>
      </w:r>
      <w:proofErr w:type="spellEnd"/>
      <w:r>
        <w:rPr>
          <w:lang w:val="en-AU"/>
        </w:rPr>
        <w:t xml:space="preserve">, A.A. </w:t>
      </w:r>
      <w:r>
        <w:rPr>
          <w:lang w:val="en-AU"/>
        </w:rPr>
        <w:t>&amp;</w:t>
      </w:r>
      <w:r>
        <w:rPr>
          <w:lang w:val="en-AU"/>
        </w:rPr>
        <w:t xml:space="preserve"> Joyner, R. L. (2005). </w:t>
      </w:r>
      <w:r>
        <w:rPr>
          <w:i/>
          <w:lang w:val="en-AU"/>
        </w:rPr>
        <w:t>Writing the winning thesis or dissertation</w:t>
      </w:r>
      <w:r w:rsidRPr="0047173D">
        <w:rPr>
          <w:i/>
          <w:lang w:val="en-AU"/>
        </w:rPr>
        <w:t>: a step-by-step guide</w:t>
      </w:r>
      <w:r>
        <w:rPr>
          <w:lang w:val="en-AU"/>
        </w:rPr>
        <w:t>. Thousand Oaks CAL: Corwin Press.</w:t>
      </w:r>
    </w:p>
    <w:p w14:paraId="29BB1114" w14:textId="246E1505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Hayton, J. (2015). </w:t>
      </w:r>
      <w:r>
        <w:rPr>
          <w:i/>
          <w:lang w:val="en-AU"/>
        </w:rPr>
        <w:t xml:space="preserve">PhD: an uncommon guide to research, writing and PhD life. </w:t>
      </w:r>
      <w:r>
        <w:rPr>
          <w:lang w:val="en-AU"/>
        </w:rPr>
        <w:t>James Hayton</w:t>
      </w:r>
      <w:r w:rsidR="008B304E">
        <w:rPr>
          <w:lang w:val="en-AU"/>
        </w:rPr>
        <w:t>,</w:t>
      </w:r>
      <w:r>
        <w:rPr>
          <w:lang w:val="en-AU"/>
        </w:rPr>
        <w:t xml:space="preserve"> self-published.</w:t>
      </w:r>
      <w:r w:rsidR="008B304E">
        <w:rPr>
          <w:lang w:val="en-AU"/>
        </w:rPr>
        <w:t xml:space="preserve"> Retrieved from http://jameshaytonphd.com/the-book/</w:t>
      </w:r>
      <w:r>
        <w:rPr>
          <w:lang w:val="en-AU"/>
        </w:rPr>
        <w:t xml:space="preserve"> </w:t>
      </w:r>
    </w:p>
    <w:p w14:paraId="6EE72F1B" w14:textId="2E291B7D" w:rsidR="008E49F1" w:rsidRPr="00064CBD" w:rsidRDefault="00B239E0" w:rsidP="00064CBD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Kamler</w:t>
      </w:r>
      <w:proofErr w:type="spellEnd"/>
      <w:r>
        <w:rPr>
          <w:lang w:val="en-AU"/>
        </w:rPr>
        <w:t xml:space="preserve">, B. </w:t>
      </w:r>
      <w:r w:rsidR="008B304E">
        <w:rPr>
          <w:lang w:val="en-AU"/>
        </w:rPr>
        <w:t>&amp;</w:t>
      </w:r>
      <w:r>
        <w:rPr>
          <w:lang w:val="en-AU"/>
        </w:rPr>
        <w:t xml:space="preserve"> Thomson, P. (2006). </w:t>
      </w:r>
      <w:r>
        <w:rPr>
          <w:i/>
          <w:lang w:val="en-AU"/>
        </w:rPr>
        <w:t>Helping doctoral students write: pedagogies for supervision.</w:t>
      </w:r>
      <w:r>
        <w:rPr>
          <w:lang w:val="en-AU"/>
        </w:rPr>
        <w:t xml:space="preserve"> London and New York: Routledge.</w:t>
      </w:r>
    </w:p>
    <w:p w14:paraId="3EA69CFD" w14:textId="7A104680" w:rsidR="008E49F1" w:rsidRPr="00064CBD" w:rsidRDefault="008E49F1" w:rsidP="00064CBD">
      <w:pPr>
        <w:spacing w:line="240" w:lineRule="auto"/>
        <w:ind w:left="284" w:hanging="284"/>
      </w:pPr>
      <w:proofErr w:type="spellStart"/>
      <w:r>
        <w:t>Machi</w:t>
      </w:r>
      <w:proofErr w:type="spellEnd"/>
      <w:r>
        <w:t xml:space="preserve">, L.A. </w:t>
      </w:r>
      <w:r>
        <w:t>&amp;</w:t>
      </w:r>
      <w:r>
        <w:t xml:space="preserve"> McEvoy, B.T. (2012). </w:t>
      </w:r>
      <w:r w:rsidRPr="005B2B6F">
        <w:rPr>
          <w:i/>
        </w:rPr>
        <w:t>The literature review: six steps to success</w:t>
      </w:r>
      <w:r>
        <w:t>. Thousand Oaks, CAL: Corwin Press.</w:t>
      </w:r>
    </w:p>
    <w:p w14:paraId="36388D5C" w14:textId="5D6D9043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McMillan, K. </w:t>
      </w:r>
      <w:r w:rsidR="008B304E">
        <w:rPr>
          <w:lang w:val="en-AU"/>
        </w:rPr>
        <w:t>&amp;</w:t>
      </w:r>
      <w:r>
        <w:rPr>
          <w:lang w:val="en-AU"/>
        </w:rPr>
        <w:t xml:space="preserve"> Weyers, J. (2013). </w:t>
      </w:r>
      <w:r w:rsidRPr="00AC0802">
        <w:rPr>
          <w:i/>
          <w:lang w:val="en-AU"/>
        </w:rPr>
        <w:t>How to research &amp; write a successful PhD</w:t>
      </w:r>
      <w:r>
        <w:rPr>
          <w:lang w:val="en-AU"/>
        </w:rPr>
        <w:t>. Harlow, U.K.: Pearson Education Ltd.</w:t>
      </w:r>
    </w:p>
    <w:p w14:paraId="7AACDB34" w14:textId="219E2D7D" w:rsidR="00BE32F3" w:rsidRPr="00BE32F3" w:rsidRDefault="00BE32F3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Melbourne University Publishing (2016). </w:t>
      </w:r>
      <w:r>
        <w:rPr>
          <w:i/>
          <w:lang w:val="en-AU"/>
        </w:rPr>
        <w:t>Turning your thesis into a book.</w:t>
      </w:r>
      <w:r>
        <w:rPr>
          <w:lang w:val="en-AU"/>
        </w:rPr>
        <w:t xml:space="preserve"> MUP Blog. Retrieved from </w:t>
      </w:r>
      <w:r w:rsidRPr="00BE32F3">
        <w:rPr>
          <w:lang w:val="en-AU"/>
        </w:rPr>
        <w:t>https://www.mup.com.au/blog/turning-your-thesis-into-a-book</w:t>
      </w:r>
      <w:bookmarkStart w:id="0" w:name="_GoBack"/>
      <w:bookmarkEnd w:id="0"/>
    </w:p>
    <w:p w14:paraId="05337257" w14:textId="4A3F5501" w:rsidR="00576B35" w:rsidRPr="00064CBD" w:rsidRDefault="00576B35" w:rsidP="00064CBD">
      <w:pPr>
        <w:spacing w:line="240" w:lineRule="auto"/>
        <w:ind w:left="284" w:hanging="284"/>
        <w:rPr>
          <w:i/>
          <w:lang w:val="en-AU"/>
        </w:rPr>
      </w:pPr>
      <w:proofErr w:type="spellStart"/>
      <w:r>
        <w:rPr>
          <w:lang w:val="en-AU"/>
        </w:rPr>
        <w:t>Mewburn</w:t>
      </w:r>
      <w:proofErr w:type="spellEnd"/>
      <w:r>
        <w:rPr>
          <w:lang w:val="en-AU"/>
        </w:rPr>
        <w:t xml:space="preserve">, I. (2013). </w:t>
      </w:r>
      <w:r w:rsidRPr="00576B35">
        <w:rPr>
          <w:lang w:val="en-AU"/>
        </w:rPr>
        <w:t>How to tame your PhD.</w:t>
      </w:r>
      <w:r w:rsidR="00F36A68">
        <w:rPr>
          <w:lang w:val="en-AU"/>
        </w:rPr>
        <w:t xml:space="preserve"> </w:t>
      </w:r>
      <w:r w:rsidR="00F36A68">
        <w:rPr>
          <w:i/>
          <w:lang w:val="en-AU"/>
        </w:rPr>
        <w:t>The Thesis Whisperer</w:t>
      </w:r>
      <w:r w:rsidR="00F36A68">
        <w:rPr>
          <w:lang w:val="en-AU"/>
        </w:rPr>
        <w:t>.</w:t>
      </w:r>
      <w:r w:rsidRPr="00576B35">
        <w:rPr>
          <w:lang w:val="en-AU"/>
        </w:rPr>
        <w:t xml:space="preserve"> </w:t>
      </w:r>
      <w:r w:rsidRPr="00960B40">
        <w:rPr>
          <w:lang w:val="en-AU"/>
        </w:rPr>
        <w:t xml:space="preserve">Melbourne: Thesis Whisperer </w:t>
      </w:r>
      <w:r>
        <w:rPr>
          <w:lang w:val="en-AU"/>
        </w:rPr>
        <w:t>E-book</w:t>
      </w:r>
      <w:r w:rsidR="00F36A68">
        <w:rPr>
          <w:lang w:val="en-AU"/>
        </w:rPr>
        <w:t xml:space="preserve">. </w:t>
      </w:r>
      <w:r>
        <w:rPr>
          <w:lang w:val="en-AU"/>
        </w:rPr>
        <w:t>Retrieved from</w:t>
      </w:r>
      <w:r>
        <w:rPr>
          <w:lang w:val="en-AU"/>
        </w:rPr>
        <w:t xml:space="preserve"> </w:t>
      </w:r>
      <w:r w:rsidRPr="00960B40">
        <w:rPr>
          <w:lang w:val="en-AU"/>
        </w:rPr>
        <w:t xml:space="preserve">https://thesiswhisperer.com/ </w:t>
      </w:r>
    </w:p>
    <w:p w14:paraId="6C1437EB" w14:textId="085E529B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Murray, R. (2011). </w:t>
      </w:r>
      <w:r>
        <w:rPr>
          <w:i/>
          <w:lang w:val="en-AU"/>
        </w:rPr>
        <w:t>How to write a thesis</w:t>
      </w:r>
      <w:r w:rsidR="008B304E">
        <w:rPr>
          <w:lang w:val="en-AU"/>
        </w:rPr>
        <w:t xml:space="preserve"> (3</w:t>
      </w:r>
      <w:r w:rsidR="008B304E" w:rsidRPr="008B304E">
        <w:rPr>
          <w:vertAlign w:val="superscript"/>
          <w:lang w:val="en-AU"/>
        </w:rPr>
        <w:t>rd</w:t>
      </w:r>
      <w:r w:rsidR="008B304E">
        <w:rPr>
          <w:lang w:val="en-AU"/>
        </w:rPr>
        <w:t xml:space="preserve"> </w:t>
      </w:r>
      <w:r w:rsidR="006044EC">
        <w:rPr>
          <w:lang w:val="en-AU"/>
        </w:rPr>
        <w:t>e</w:t>
      </w:r>
      <w:r w:rsidR="008B304E">
        <w:rPr>
          <w:lang w:val="en-AU"/>
        </w:rPr>
        <w:t>d.).</w:t>
      </w:r>
      <w:r>
        <w:rPr>
          <w:lang w:val="en-AU"/>
        </w:rPr>
        <w:t xml:space="preserve"> Maidenhead, Berks: Open</w:t>
      </w:r>
      <w:r w:rsidR="00064CBD">
        <w:rPr>
          <w:lang w:val="en-AU"/>
        </w:rPr>
        <w:t xml:space="preserve"> </w:t>
      </w:r>
      <w:r>
        <w:rPr>
          <w:lang w:val="en-AU"/>
        </w:rPr>
        <w:t>University Press</w:t>
      </w:r>
      <w:r w:rsidR="008B304E">
        <w:rPr>
          <w:lang w:val="en-AU"/>
        </w:rPr>
        <w:t>.</w:t>
      </w:r>
    </w:p>
    <w:p w14:paraId="11F4C179" w14:textId="2593AC8C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Petre</w:t>
      </w:r>
      <w:proofErr w:type="spellEnd"/>
      <w:r>
        <w:rPr>
          <w:lang w:val="en-AU"/>
        </w:rPr>
        <w:t xml:space="preserve">, M. </w:t>
      </w:r>
      <w:r w:rsidR="008B304E">
        <w:rPr>
          <w:lang w:val="en-AU"/>
        </w:rPr>
        <w:t>&amp;</w:t>
      </w:r>
      <w:r>
        <w:rPr>
          <w:lang w:val="en-AU"/>
        </w:rPr>
        <w:t xml:space="preserve"> Rugg, G. (2010). </w:t>
      </w:r>
      <w:r>
        <w:rPr>
          <w:i/>
          <w:lang w:val="en-AU"/>
        </w:rPr>
        <w:t>The unwritten rules of PhD research</w:t>
      </w:r>
      <w:r w:rsidR="008B304E">
        <w:rPr>
          <w:i/>
          <w:lang w:val="en-AU"/>
        </w:rPr>
        <w:t xml:space="preserve"> </w:t>
      </w:r>
      <w:r w:rsidR="008B304E">
        <w:rPr>
          <w:lang w:val="en-AU"/>
        </w:rPr>
        <w:t>(2</w:t>
      </w:r>
      <w:r w:rsidR="008B304E" w:rsidRPr="008B304E">
        <w:rPr>
          <w:vertAlign w:val="superscript"/>
          <w:lang w:val="en-AU"/>
        </w:rPr>
        <w:t>nd</w:t>
      </w:r>
      <w:r w:rsidR="008B304E">
        <w:rPr>
          <w:lang w:val="en-AU"/>
        </w:rPr>
        <w:t xml:space="preserve"> </w:t>
      </w:r>
      <w:r w:rsidR="006044EC">
        <w:rPr>
          <w:lang w:val="en-AU"/>
        </w:rPr>
        <w:t>e</w:t>
      </w:r>
      <w:r w:rsidR="008B304E">
        <w:rPr>
          <w:lang w:val="en-AU"/>
        </w:rPr>
        <w:t>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Maidenhead, Berks.: Open University Press. </w:t>
      </w:r>
    </w:p>
    <w:p w14:paraId="38CAF0C7" w14:textId="2D4F3F17" w:rsidR="00F36A68" w:rsidRPr="00064CBD" w:rsidRDefault="00F36A68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Roberts, C.M. </w:t>
      </w:r>
      <w:r w:rsidRPr="00206809">
        <w:rPr>
          <w:lang w:val="en-AU"/>
        </w:rPr>
        <w:t>(</w:t>
      </w:r>
      <w:r>
        <w:rPr>
          <w:lang w:val="en-AU"/>
        </w:rPr>
        <w:t>2010</w:t>
      </w:r>
      <w:r w:rsidRPr="00206809">
        <w:rPr>
          <w:lang w:val="en-AU"/>
        </w:rPr>
        <w:t>)</w:t>
      </w:r>
      <w:r>
        <w:rPr>
          <w:lang w:val="en-AU"/>
        </w:rPr>
        <w:t xml:space="preserve"> </w:t>
      </w:r>
      <w:r w:rsidRPr="00206809">
        <w:rPr>
          <w:i/>
          <w:lang w:val="en-AU"/>
        </w:rPr>
        <w:t>The dissertation journey: A practical and comprehensive guide to planning, writing and defending your dissertation</w:t>
      </w:r>
      <w:r>
        <w:rPr>
          <w:lang w:val="en-AU"/>
        </w:rPr>
        <w:t xml:space="preserve">. Thousand Oaks, CAL: Corwin Press. </w:t>
      </w:r>
    </w:p>
    <w:p w14:paraId="6B93716C" w14:textId="54343317" w:rsidR="008B304E" w:rsidRPr="00064CBD" w:rsidRDefault="00B239E0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S. (2015). </w:t>
      </w:r>
      <w:r>
        <w:rPr>
          <w:i/>
          <w:lang w:val="en-AU"/>
        </w:rPr>
        <w:t>PhD by published work: a practical guide for success.</w:t>
      </w:r>
      <w:r>
        <w:rPr>
          <w:lang w:val="en-AU"/>
        </w:rPr>
        <w:t xml:space="preserve"> London: Palgrave Macmillan.</w:t>
      </w:r>
    </w:p>
    <w:p w14:paraId="56D058E1" w14:textId="7198DC1C" w:rsidR="008B304E" w:rsidRPr="00064CBD" w:rsidRDefault="008B304E" w:rsidP="00064CBD">
      <w:pPr>
        <w:spacing w:line="240" w:lineRule="auto"/>
        <w:rPr>
          <w:lang w:val="en-AU"/>
        </w:rPr>
      </w:pPr>
      <w:r>
        <w:rPr>
          <w:lang w:val="en-AU"/>
        </w:rPr>
        <w:t xml:space="preserve">Thomas, D. (2016). </w:t>
      </w:r>
      <w:r w:rsidRPr="00AC0802">
        <w:rPr>
          <w:i/>
          <w:lang w:val="en-AU"/>
        </w:rPr>
        <w:t>The PhD writing handbook</w:t>
      </w:r>
      <w:r>
        <w:rPr>
          <w:lang w:val="en-AU"/>
        </w:rPr>
        <w:t>. London: Palgrave Macmillan.</w:t>
      </w:r>
    </w:p>
    <w:p w14:paraId="327AB819" w14:textId="10410773" w:rsidR="00CF05BA" w:rsidRPr="00064CBD" w:rsidRDefault="00855667" w:rsidP="00064CBD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lastRenderedPageBreak/>
        <w:t xml:space="preserve">Wallace, M. </w:t>
      </w:r>
      <w:r w:rsidR="008B304E">
        <w:rPr>
          <w:lang w:val="en-AU"/>
        </w:rPr>
        <w:t>&amp;</w:t>
      </w:r>
      <w:r>
        <w:rPr>
          <w:lang w:val="en-AU"/>
        </w:rPr>
        <w:t xml:space="preserve"> Wray, A. (2011). </w:t>
      </w:r>
      <w:r>
        <w:rPr>
          <w:i/>
          <w:lang w:val="en-AU"/>
        </w:rPr>
        <w:t>Critical reading and writing for postgraduates</w:t>
      </w:r>
      <w:r w:rsidR="008B304E">
        <w:rPr>
          <w:lang w:val="en-AU"/>
        </w:rPr>
        <w:t xml:space="preserve"> (2</w:t>
      </w:r>
      <w:r w:rsidR="008B304E" w:rsidRPr="008B304E">
        <w:rPr>
          <w:vertAlign w:val="superscript"/>
          <w:lang w:val="en-AU"/>
        </w:rPr>
        <w:t>nd</w:t>
      </w:r>
      <w:r w:rsidR="008B304E"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London: SAGE Publications. </w:t>
      </w:r>
    </w:p>
    <w:p w14:paraId="459A7ADB" w14:textId="4CA0DC04" w:rsidR="00CF05BA" w:rsidRDefault="00B239E0" w:rsidP="00CF05BA">
      <w:pPr>
        <w:spacing w:line="240" w:lineRule="auto"/>
        <w:rPr>
          <w:lang w:val="en-AU"/>
        </w:rPr>
      </w:pPr>
      <w:proofErr w:type="spellStart"/>
      <w:r>
        <w:rPr>
          <w:lang w:val="en-AU"/>
        </w:rPr>
        <w:t>Wallwork</w:t>
      </w:r>
      <w:proofErr w:type="spellEnd"/>
      <w:r>
        <w:rPr>
          <w:lang w:val="en-AU"/>
        </w:rPr>
        <w:t xml:space="preserve">, A. (2016). </w:t>
      </w:r>
      <w:r>
        <w:rPr>
          <w:i/>
          <w:lang w:val="en-AU"/>
        </w:rPr>
        <w:t>English for writing research papers</w:t>
      </w:r>
      <w:r w:rsidR="00064CBD">
        <w:rPr>
          <w:i/>
          <w:lang w:val="en-AU"/>
        </w:rPr>
        <w:t xml:space="preserve"> </w:t>
      </w:r>
      <w:r w:rsidR="00064CBD">
        <w:rPr>
          <w:lang w:val="en-AU"/>
        </w:rPr>
        <w:t>(2</w:t>
      </w:r>
      <w:r w:rsidR="00064CBD" w:rsidRPr="00064CBD">
        <w:rPr>
          <w:vertAlign w:val="superscript"/>
          <w:lang w:val="en-AU"/>
        </w:rPr>
        <w:t>nd</w:t>
      </w:r>
      <w:r w:rsidR="00064CBD"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Springer. </w:t>
      </w:r>
    </w:p>
    <w:p w14:paraId="42A390ED" w14:textId="52256E80" w:rsidR="00576B35" w:rsidRPr="00064CBD" w:rsidRDefault="00B239E0" w:rsidP="00CF05BA">
      <w:pPr>
        <w:spacing w:line="240" w:lineRule="auto"/>
        <w:rPr>
          <w:lang w:val="en-AU"/>
        </w:rPr>
      </w:pPr>
      <w:r>
        <w:rPr>
          <w:lang w:val="en-AU"/>
        </w:rPr>
        <w:t xml:space="preserve">Winkler, A.C. and </w:t>
      </w:r>
      <w:proofErr w:type="spellStart"/>
      <w:r>
        <w:rPr>
          <w:lang w:val="en-AU"/>
        </w:rPr>
        <w:t>Metherell</w:t>
      </w:r>
      <w:proofErr w:type="spellEnd"/>
      <w:r>
        <w:rPr>
          <w:lang w:val="en-AU"/>
        </w:rPr>
        <w:t xml:space="preserve">, J.R. (2010). </w:t>
      </w:r>
      <w:r w:rsidRPr="00EA74B1">
        <w:rPr>
          <w:i/>
          <w:lang w:val="en-AU"/>
        </w:rPr>
        <w:t>Writing the research paper: a handbook</w:t>
      </w:r>
      <w:r>
        <w:rPr>
          <w:lang w:val="en-AU"/>
        </w:rPr>
        <w:t xml:space="preserve">. </w:t>
      </w:r>
    </w:p>
    <w:p w14:paraId="4B3BF661" w14:textId="77777777" w:rsidR="00576B35" w:rsidRPr="00F429F1" w:rsidRDefault="00576B35" w:rsidP="00576B35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Write4Research: For creative non-fiction writers and researchers. Retrieved from </w:t>
      </w:r>
      <w:hyperlink r:id="rId4" w:history="1">
        <w:r w:rsidRPr="00576B35">
          <w:rPr>
            <w:rStyle w:val="Hyperlink"/>
            <w:color w:val="auto"/>
            <w:u w:val="none"/>
            <w:lang w:val="en-AU"/>
          </w:rPr>
          <w:t>https://medium.com/advice-and-help-in-authoring-a-phd-or-non-fiction</w:t>
        </w:r>
      </w:hyperlink>
    </w:p>
    <w:p w14:paraId="7B659BDF" w14:textId="03A09BC0" w:rsidR="00495B31" w:rsidRDefault="00495B31"/>
    <w:p w14:paraId="1C60AA7F" w14:textId="77777777" w:rsidR="00AD2F35" w:rsidRDefault="00AD2F35"/>
    <w:sectPr w:rsidR="00AD2F35" w:rsidSect="00495B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E0"/>
    <w:rsid w:val="00064CBD"/>
    <w:rsid w:val="000D390B"/>
    <w:rsid w:val="004428CA"/>
    <w:rsid w:val="00495B31"/>
    <w:rsid w:val="00576B35"/>
    <w:rsid w:val="00591211"/>
    <w:rsid w:val="006044EC"/>
    <w:rsid w:val="00832B9F"/>
    <w:rsid w:val="00855667"/>
    <w:rsid w:val="008B304E"/>
    <w:rsid w:val="008E49F1"/>
    <w:rsid w:val="009138D9"/>
    <w:rsid w:val="00AD2F35"/>
    <w:rsid w:val="00B239E0"/>
    <w:rsid w:val="00B23F5D"/>
    <w:rsid w:val="00BE32F3"/>
    <w:rsid w:val="00C7673D"/>
    <w:rsid w:val="00CF05BA"/>
    <w:rsid w:val="00F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F74"/>
  <w15:docId w15:val="{48B6B441-F380-4770-B57A-37DF7BE8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E0"/>
    <w:pPr>
      <w:spacing w:before="120" w:after="120" w:line="48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um.com/advice-and-help-in-authoring-a-phd-or-non-f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Judy Maxwell</cp:lastModifiedBy>
  <cp:revision>2</cp:revision>
  <dcterms:created xsi:type="dcterms:W3CDTF">2018-09-29T15:21:00Z</dcterms:created>
  <dcterms:modified xsi:type="dcterms:W3CDTF">2018-09-29T15:21:00Z</dcterms:modified>
</cp:coreProperties>
</file>